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87D" w14:textId="77777777" w:rsidR="00253C91" w:rsidRPr="00423F40" w:rsidRDefault="00253C91" w:rsidP="00253C91">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C055F19" w14:textId="531E7DA9" w:rsidR="00253C91" w:rsidRPr="008B7576" w:rsidRDefault="00253C91" w:rsidP="00253C91">
      <w:pPr>
        <w:spacing w:after="0"/>
        <w:rPr>
          <w:b/>
          <w:bCs/>
        </w:rPr>
      </w:pPr>
      <w:r>
        <w:rPr>
          <w:b/>
          <w:bCs/>
        </w:rPr>
        <w:t>Ma</w:t>
      </w:r>
      <w:r w:rsidR="009409BB">
        <w:rPr>
          <w:b/>
          <w:bCs/>
        </w:rPr>
        <w:t>y</w:t>
      </w:r>
      <w:r>
        <w:rPr>
          <w:b/>
          <w:bCs/>
        </w:rPr>
        <w:t xml:space="preserve"> </w:t>
      </w:r>
      <w:r w:rsidR="009409BB">
        <w:rPr>
          <w:b/>
          <w:bCs/>
        </w:rPr>
        <w:t>3</w:t>
      </w:r>
      <w:r w:rsidRPr="008B7576">
        <w:rPr>
          <w:b/>
          <w:bCs/>
        </w:rPr>
        <w:t>, 202</w:t>
      </w:r>
      <w:r>
        <w:rPr>
          <w:b/>
          <w:bCs/>
        </w:rPr>
        <w:t>1</w:t>
      </w:r>
      <w:r w:rsidRPr="008B7576">
        <w:rPr>
          <w:b/>
          <w:bCs/>
        </w:rPr>
        <w:t xml:space="preserve"> Meeting</w:t>
      </w:r>
    </w:p>
    <w:p w14:paraId="451DF196" w14:textId="77777777" w:rsidR="00253C91" w:rsidRDefault="00253C91" w:rsidP="00253C91">
      <w:pPr>
        <w:spacing w:after="0"/>
      </w:pPr>
      <w:r>
        <w:t xml:space="preserve">Version 1, By Ben </w:t>
      </w:r>
      <w:proofErr w:type="spellStart"/>
      <w:r>
        <w:t>Fouts</w:t>
      </w:r>
      <w:proofErr w:type="spellEnd"/>
      <w:r>
        <w:t xml:space="preserve"> MPH, RCHC Data Analyst</w:t>
      </w:r>
    </w:p>
    <w:p w14:paraId="28C9E77A" w14:textId="77777777" w:rsidR="00253C91" w:rsidRDefault="00253C91" w:rsidP="00253C91">
      <w:pPr>
        <w:spacing w:after="0"/>
      </w:pPr>
    </w:p>
    <w:p w14:paraId="3873D717" w14:textId="77777777" w:rsidR="00253C91" w:rsidRDefault="00253C91" w:rsidP="00253C91">
      <w:pPr>
        <w:spacing w:after="0"/>
      </w:pPr>
    </w:p>
    <w:p w14:paraId="01AB24A7" w14:textId="06BC7E87" w:rsidR="00253C91" w:rsidRPr="00EC5C1F" w:rsidRDefault="009409BB" w:rsidP="00253C91">
      <w:pPr>
        <w:pStyle w:val="ListParagraph"/>
        <w:numPr>
          <w:ilvl w:val="0"/>
          <w:numId w:val="1"/>
        </w:numPr>
        <w:spacing w:after="0"/>
        <w:rPr>
          <w:b/>
          <w:bCs/>
        </w:rPr>
      </w:pPr>
      <w:r>
        <w:rPr>
          <w:b/>
          <w:bCs/>
        </w:rPr>
        <w:t>2021 UDS Measures</w:t>
      </w:r>
      <w:r w:rsidR="00253C91">
        <w:rPr>
          <w:b/>
          <w:bCs/>
        </w:rPr>
        <w:t xml:space="preserve"> </w:t>
      </w:r>
    </w:p>
    <w:p w14:paraId="1DA9BAE4" w14:textId="77777777" w:rsidR="00253C91" w:rsidRDefault="00253C91" w:rsidP="00253C91">
      <w:pPr>
        <w:spacing w:after="0"/>
      </w:pPr>
    </w:p>
    <w:p w14:paraId="1373745B" w14:textId="3955E8A4" w:rsidR="00253C91" w:rsidRPr="00EC5C1F" w:rsidRDefault="00253C91" w:rsidP="00253C91">
      <w:pPr>
        <w:spacing w:after="0"/>
      </w:pPr>
      <w:r w:rsidRPr="00EC5C1F">
        <w:rPr>
          <w:u w:val="single"/>
        </w:rPr>
        <w:t>Report</w:t>
      </w:r>
      <w:r>
        <w:rPr>
          <w:u w:val="single"/>
        </w:rPr>
        <w:t>s</w:t>
      </w:r>
      <w:r w:rsidRPr="00EC5C1F">
        <w:t xml:space="preserve">: </w:t>
      </w:r>
      <w:r w:rsidR="009409BB">
        <w:t>All UDS Quality Measures</w:t>
      </w:r>
    </w:p>
    <w:p w14:paraId="3DCFF11B" w14:textId="291714D1" w:rsidR="008821FE" w:rsidRDefault="008821FE" w:rsidP="00253C91">
      <w:pPr>
        <w:spacing w:after="0"/>
      </w:pPr>
    </w:p>
    <w:p w14:paraId="75865131" w14:textId="3AF8BFBA" w:rsidR="008E0092" w:rsidRDefault="008E0092" w:rsidP="00253C91">
      <w:pPr>
        <w:spacing w:after="0"/>
      </w:pPr>
      <w:r w:rsidRPr="00254877">
        <w:rPr>
          <w:u w:val="single"/>
        </w:rPr>
        <w:t>Issue</w:t>
      </w:r>
      <w:r>
        <w:t xml:space="preserve">: </w:t>
      </w:r>
      <w:r w:rsidR="00853471">
        <w:t>Describe any changes to the UDS clinical measure set</w:t>
      </w:r>
    </w:p>
    <w:p w14:paraId="53E93E86" w14:textId="77777777" w:rsidR="008E0092" w:rsidRDefault="008E0092" w:rsidP="00253C91">
      <w:pPr>
        <w:spacing w:after="0"/>
      </w:pPr>
    </w:p>
    <w:p w14:paraId="5ABF91D5" w14:textId="1E0423DF" w:rsidR="00853471" w:rsidRDefault="00253C91" w:rsidP="009409BB">
      <w:pPr>
        <w:spacing w:after="0"/>
      </w:pPr>
      <w:r w:rsidRPr="00EC5C1F">
        <w:rPr>
          <w:u w:val="single"/>
        </w:rPr>
        <w:t>Description</w:t>
      </w:r>
      <w:r w:rsidRPr="00EC5C1F">
        <w:t>:</w:t>
      </w:r>
      <w:r>
        <w:t xml:space="preserve"> </w:t>
      </w:r>
      <w:r w:rsidR="00853471">
        <w:t xml:space="preserve">The 2021 UDS Instruction Manual is now available from </w:t>
      </w:r>
      <w:r w:rsidR="00E32695">
        <w:t>HRSA</w:t>
      </w:r>
      <w:r w:rsidR="00E32695">
        <w:rPr>
          <w:rStyle w:val="FootnoteReference"/>
        </w:rPr>
        <w:footnoteReference w:id="1"/>
      </w:r>
      <w:r w:rsidR="00853471">
        <w:t>. This manual is easier to read (compared to previous years) and contains updated language on issues like virtual visits and blood pressure readings that were in separate documents last year.</w:t>
      </w:r>
    </w:p>
    <w:p w14:paraId="00AD163F" w14:textId="77777777" w:rsidR="00853471" w:rsidRDefault="00853471" w:rsidP="009409BB">
      <w:pPr>
        <w:spacing w:after="0"/>
      </w:pPr>
    </w:p>
    <w:p w14:paraId="0BADE494" w14:textId="7E4636C2" w:rsidR="00DB144B" w:rsidRDefault="00853471" w:rsidP="009409BB">
      <w:pPr>
        <w:spacing w:after="0"/>
      </w:pPr>
      <w:r>
        <w:t xml:space="preserve">Ben read through the 2021 clinical measure descriptions and compared them to the 2020 definitions and 2020 UDS Quality Measures. He did not detect any differences or changes to be made. Therefore, no recommendations to Relevant are planned at this time. </w:t>
      </w:r>
    </w:p>
    <w:p w14:paraId="66AFADFB" w14:textId="7CB2599C" w:rsidR="00853471" w:rsidRDefault="00853471" w:rsidP="009409BB">
      <w:pPr>
        <w:spacing w:after="0"/>
      </w:pPr>
    </w:p>
    <w:p w14:paraId="6124B74C" w14:textId="4DE84C53" w:rsidR="00853471" w:rsidRDefault="00853471" w:rsidP="009409BB">
      <w:pPr>
        <w:spacing w:after="0"/>
      </w:pPr>
      <w:r>
        <w:t>If any health center identifies a change or has a question about a measure, please contact Ben directly (bfouts@rchc.net).</w:t>
      </w:r>
    </w:p>
    <w:p w14:paraId="7919F992" w14:textId="5544637F" w:rsidR="00DB144B" w:rsidRDefault="00DB144B" w:rsidP="00DB144B">
      <w:pPr>
        <w:tabs>
          <w:tab w:val="left" w:pos="7740"/>
        </w:tabs>
        <w:spacing w:after="0"/>
      </w:pPr>
    </w:p>
    <w:p w14:paraId="50F9C6C3" w14:textId="77777777" w:rsidR="009409BB" w:rsidRDefault="009409BB" w:rsidP="00DB144B">
      <w:pPr>
        <w:tabs>
          <w:tab w:val="left" w:pos="7740"/>
        </w:tabs>
        <w:spacing w:after="0"/>
      </w:pPr>
    </w:p>
    <w:p w14:paraId="2A509DA7" w14:textId="05FB38E8" w:rsidR="00DB144B" w:rsidRDefault="009409BB" w:rsidP="00DB144B">
      <w:pPr>
        <w:pStyle w:val="ListParagraph"/>
        <w:numPr>
          <w:ilvl w:val="0"/>
          <w:numId w:val="4"/>
        </w:numPr>
        <w:tabs>
          <w:tab w:val="left" w:pos="7740"/>
        </w:tabs>
        <w:spacing w:after="0"/>
        <w:rPr>
          <w:b/>
          <w:bCs/>
        </w:rPr>
      </w:pPr>
      <w:r>
        <w:rPr>
          <w:b/>
          <w:bCs/>
        </w:rPr>
        <w:t xml:space="preserve">2021 </w:t>
      </w:r>
      <w:r w:rsidR="00B15D70">
        <w:rPr>
          <w:b/>
          <w:bCs/>
        </w:rPr>
        <w:t xml:space="preserve">Quality Measure and </w:t>
      </w:r>
      <w:r>
        <w:rPr>
          <w:b/>
          <w:bCs/>
        </w:rPr>
        <w:t>Value Set</w:t>
      </w:r>
      <w:r w:rsidR="00853471">
        <w:rPr>
          <w:b/>
          <w:bCs/>
        </w:rPr>
        <w:t xml:space="preserve"> Availability in Relevant</w:t>
      </w:r>
    </w:p>
    <w:p w14:paraId="57EF04D8" w14:textId="076D3828" w:rsidR="00DB144B" w:rsidRDefault="00DB144B" w:rsidP="00DB144B">
      <w:pPr>
        <w:tabs>
          <w:tab w:val="left" w:pos="7740"/>
        </w:tabs>
        <w:spacing w:after="0"/>
        <w:rPr>
          <w:b/>
          <w:bCs/>
        </w:rPr>
      </w:pPr>
    </w:p>
    <w:p w14:paraId="666386F6" w14:textId="6078D8DC" w:rsidR="009409BB" w:rsidRPr="00EC5C1F" w:rsidRDefault="009409BB" w:rsidP="009409BB">
      <w:pPr>
        <w:spacing w:after="0"/>
      </w:pPr>
      <w:r w:rsidRPr="00EC5C1F">
        <w:rPr>
          <w:u w:val="single"/>
        </w:rPr>
        <w:t>Report</w:t>
      </w:r>
      <w:r>
        <w:rPr>
          <w:u w:val="single"/>
        </w:rPr>
        <w:t>s</w:t>
      </w:r>
      <w:r w:rsidRPr="00EC5C1F">
        <w:t xml:space="preserve">: </w:t>
      </w:r>
      <w:r>
        <w:t>All UDS and QIP Quality Measures</w:t>
      </w:r>
    </w:p>
    <w:p w14:paraId="133D6B0E" w14:textId="77777777" w:rsidR="009409BB" w:rsidRDefault="009409BB" w:rsidP="009409BB">
      <w:pPr>
        <w:spacing w:after="0"/>
      </w:pPr>
    </w:p>
    <w:p w14:paraId="3640A9D7" w14:textId="12E5FF98" w:rsidR="009409BB" w:rsidRDefault="009409BB" w:rsidP="009409BB">
      <w:pPr>
        <w:spacing w:after="0"/>
      </w:pPr>
      <w:r w:rsidRPr="00254877">
        <w:rPr>
          <w:u w:val="single"/>
        </w:rPr>
        <w:t>Issue</w:t>
      </w:r>
      <w:r>
        <w:t xml:space="preserve">: </w:t>
      </w:r>
      <w:r w:rsidR="00853471">
        <w:t>When should the 2021 Value Sets be loaded into Relevant?</w:t>
      </w:r>
    </w:p>
    <w:p w14:paraId="69C067F5" w14:textId="77777777" w:rsidR="009409BB" w:rsidRDefault="009409BB" w:rsidP="009409BB">
      <w:pPr>
        <w:spacing w:after="0"/>
      </w:pPr>
    </w:p>
    <w:p w14:paraId="15610D74" w14:textId="7AA5CD01" w:rsidR="009409BB" w:rsidRDefault="009409BB" w:rsidP="009409BB">
      <w:pPr>
        <w:spacing w:after="0"/>
      </w:pPr>
      <w:r w:rsidRPr="00EC5C1F">
        <w:rPr>
          <w:u w:val="single"/>
        </w:rPr>
        <w:t>Description</w:t>
      </w:r>
      <w:r w:rsidRPr="00EC5C1F">
        <w:t>:</w:t>
      </w:r>
      <w:r>
        <w:t xml:space="preserve"> </w:t>
      </w:r>
      <w:r w:rsidR="00853471">
        <w:t xml:space="preserve">Although the logic and description of the UDS clinical measure set apparently did not change, </w:t>
      </w:r>
      <w:r w:rsidR="00B15D70">
        <w:t>there are always changes to the underlying Value Sets that define the diagnosis (ICD), procedure (CPT), lab (LOINC), vaccine (CVX) and medicine (</w:t>
      </w:r>
      <w:proofErr w:type="spellStart"/>
      <w:r w:rsidR="00B15D70">
        <w:t>RxNorm</w:t>
      </w:r>
      <w:proofErr w:type="spellEnd"/>
      <w:r w:rsidR="00B15D70">
        <w:t xml:space="preserve">) codes for the measures. The 2021 code set is available now. </w:t>
      </w:r>
    </w:p>
    <w:p w14:paraId="45B6A0EA" w14:textId="63DE6CF6" w:rsidR="00B15D70" w:rsidRDefault="00B15D70" w:rsidP="009409BB">
      <w:pPr>
        <w:spacing w:after="0"/>
      </w:pPr>
    </w:p>
    <w:p w14:paraId="67070BC8" w14:textId="7AB1A817" w:rsidR="00B15D70" w:rsidRDefault="00B15D70" w:rsidP="009409BB">
      <w:pPr>
        <w:spacing w:after="0"/>
      </w:pPr>
      <w:r>
        <w:t xml:space="preserve">It is assumed that there will be a “2021” UDS Quality Measure set released </w:t>
      </w:r>
      <w:r w:rsidR="00E32695">
        <w:t xml:space="preserve">by Relevant </w:t>
      </w:r>
      <w:r>
        <w:t xml:space="preserve">this year. Right now, RCHC does not have a projected date for when this may occur. Even though there are </w:t>
      </w:r>
      <w:r w:rsidR="00E32695">
        <w:t xml:space="preserve">apparently </w:t>
      </w:r>
      <w:r>
        <w:t xml:space="preserve">not </w:t>
      </w:r>
      <w:r w:rsidR="00E32695">
        <w:t xml:space="preserve">any </w:t>
      </w:r>
      <w:r>
        <w:t>major changes to the measures, Relevant may still revise the reports in some manner, perhaps to increase efficiencies, etc.</w:t>
      </w:r>
    </w:p>
    <w:p w14:paraId="190B343E" w14:textId="77777777" w:rsidR="00B15D70" w:rsidRDefault="00B15D70" w:rsidP="009409BB">
      <w:pPr>
        <w:spacing w:after="0"/>
      </w:pPr>
    </w:p>
    <w:p w14:paraId="092B34A1" w14:textId="1D406732" w:rsidR="00B15D70" w:rsidRDefault="00B15D70" w:rsidP="009409BB">
      <w:pPr>
        <w:spacing w:after="0"/>
      </w:pPr>
      <w:r>
        <w:t>Should we request that Relevant load the new code set at the same time as they release the 2021 UDS Quality Measure set, or does any health center have a need for the Value Sets to be updated earlier? If the Value Set is update</w:t>
      </w:r>
      <w:r w:rsidR="00E32695">
        <w:t>d</w:t>
      </w:r>
      <w:r>
        <w:t>, any enabled</w:t>
      </w:r>
      <w:r w:rsidR="0099706C">
        <w:t xml:space="preserve"> </w:t>
      </w:r>
      <w:r>
        <w:t xml:space="preserve">2020 Quality </w:t>
      </w:r>
      <w:r w:rsidR="0099706C">
        <w:t xml:space="preserve">Measure will use the 2021 codes instead of codes </w:t>
      </w:r>
      <w:r w:rsidR="0099706C">
        <w:lastRenderedPageBreak/>
        <w:t>from 2020. This may not make much of a difference</w:t>
      </w:r>
      <w:r w:rsidR="00E32695">
        <w:t xml:space="preserve"> to the </w:t>
      </w:r>
      <w:r w:rsidR="009E33F3">
        <w:t>results (although this has not been directly tested), but as a group we should decide the appropriate course of action.</w:t>
      </w:r>
    </w:p>
    <w:p w14:paraId="4AC3B9DD" w14:textId="51BE1ED0" w:rsidR="009E33F3" w:rsidRDefault="009E33F3" w:rsidP="009409BB">
      <w:pPr>
        <w:spacing w:after="0"/>
      </w:pPr>
    </w:p>
    <w:p w14:paraId="4DB8E038" w14:textId="5954E5FA" w:rsidR="00B15D70" w:rsidRDefault="009E33F3" w:rsidP="009409BB">
      <w:pPr>
        <w:spacing w:after="0"/>
      </w:pPr>
      <w:r>
        <w:t>Furthermore, there are additional tables in Relevant for the CMS and HEDIS (QIP) Value Sets. Should these also be updated? Do any health centers use them?</w:t>
      </w:r>
    </w:p>
    <w:p w14:paraId="44BA5BE3" w14:textId="70EDBFF3" w:rsidR="00D73E5F" w:rsidRDefault="00D73E5F" w:rsidP="004D0086">
      <w:pPr>
        <w:tabs>
          <w:tab w:val="left" w:pos="7740"/>
        </w:tabs>
        <w:spacing w:after="0"/>
      </w:pPr>
    </w:p>
    <w:p w14:paraId="6BE9CA55" w14:textId="77777777" w:rsidR="00D73E5F" w:rsidRDefault="00D73E5F" w:rsidP="004D0086">
      <w:pPr>
        <w:tabs>
          <w:tab w:val="left" w:pos="7740"/>
        </w:tabs>
        <w:spacing w:after="0"/>
      </w:pPr>
    </w:p>
    <w:p w14:paraId="236E1D7F" w14:textId="779B74E5" w:rsidR="00D73E5F" w:rsidRPr="00D73E5F" w:rsidRDefault="008D598B" w:rsidP="00A845D7">
      <w:pPr>
        <w:pStyle w:val="ListParagraph"/>
        <w:numPr>
          <w:ilvl w:val="0"/>
          <w:numId w:val="9"/>
        </w:numPr>
        <w:tabs>
          <w:tab w:val="left" w:pos="7740"/>
        </w:tabs>
        <w:spacing w:after="0"/>
        <w:rPr>
          <w:b/>
          <w:bCs/>
        </w:rPr>
      </w:pPr>
      <w:r w:rsidRPr="008D598B">
        <w:rPr>
          <w:b/>
          <w:bCs/>
        </w:rPr>
        <w:t>Geriatrics Workforce Enhancement Program</w:t>
      </w:r>
      <w:r>
        <w:rPr>
          <w:b/>
          <w:bCs/>
        </w:rPr>
        <w:t xml:space="preserve"> (GWEP)</w:t>
      </w:r>
      <w:r w:rsidR="009409BB">
        <w:rPr>
          <w:b/>
          <w:bCs/>
        </w:rPr>
        <w:t xml:space="preserve"> Quality Measure Set Standardization</w:t>
      </w:r>
    </w:p>
    <w:p w14:paraId="3E94860A" w14:textId="1E28ACFC" w:rsidR="00D73E5F" w:rsidRDefault="00D73E5F" w:rsidP="004D0086">
      <w:pPr>
        <w:tabs>
          <w:tab w:val="left" w:pos="7740"/>
        </w:tabs>
        <w:spacing w:after="0"/>
      </w:pPr>
    </w:p>
    <w:p w14:paraId="474DE0C0" w14:textId="29078914" w:rsidR="009409BB" w:rsidRPr="00EC5C1F" w:rsidRDefault="009409BB" w:rsidP="009409BB">
      <w:pPr>
        <w:spacing w:after="0"/>
      </w:pPr>
      <w:r w:rsidRPr="00EC5C1F">
        <w:rPr>
          <w:u w:val="single"/>
        </w:rPr>
        <w:t>Report</w:t>
      </w:r>
      <w:r>
        <w:rPr>
          <w:u w:val="single"/>
        </w:rPr>
        <w:t>s</w:t>
      </w:r>
      <w:r w:rsidRPr="00EC5C1F">
        <w:t xml:space="preserve">: </w:t>
      </w:r>
      <w:r w:rsidR="00A14FC7">
        <w:t>Four new Quality Measures</w:t>
      </w:r>
    </w:p>
    <w:p w14:paraId="11B3F5C7" w14:textId="77777777" w:rsidR="009409BB" w:rsidRDefault="009409BB" w:rsidP="009409BB">
      <w:pPr>
        <w:spacing w:after="0"/>
      </w:pPr>
    </w:p>
    <w:p w14:paraId="3FE88678" w14:textId="28180A1B" w:rsidR="009409BB" w:rsidRDefault="009409BB" w:rsidP="009409BB">
      <w:pPr>
        <w:spacing w:after="0"/>
      </w:pPr>
      <w:r w:rsidRPr="00254877">
        <w:rPr>
          <w:u w:val="single"/>
        </w:rPr>
        <w:t>Issue</w:t>
      </w:r>
      <w:r>
        <w:t xml:space="preserve">: </w:t>
      </w:r>
      <w:r w:rsidR="00A14FC7">
        <w:t>Numerator elements need to be standardized for the measures and a decision made on the best way to display results</w:t>
      </w:r>
    </w:p>
    <w:p w14:paraId="567B85C1" w14:textId="77777777" w:rsidR="009409BB" w:rsidRDefault="009409BB" w:rsidP="009409BB">
      <w:pPr>
        <w:spacing w:after="0"/>
      </w:pPr>
    </w:p>
    <w:p w14:paraId="5BC726FC" w14:textId="791D4370" w:rsidR="009409BB" w:rsidRDefault="009409BB" w:rsidP="009409BB">
      <w:pPr>
        <w:spacing w:after="0"/>
      </w:pPr>
      <w:r w:rsidRPr="00EC5C1F">
        <w:rPr>
          <w:u w:val="single"/>
        </w:rPr>
        <w:t>Description</w:t>
      </w:r>
      <w:r w:rsidRPr="00EC5C1F">
        <w:t>:</w:t>
      </w:r>
      <w:r>
        <w:t xml:space="preserve"> </w:t>
      </w:r>
      <w:r w:rsidR="00A14FC7">
        <w:t>RCHC and ten health centers (</w:t>
      </w:r>
      <w:r w:rsidR="00A14FC7" w:rsidRPr="00A14FC7">
        <w:t xml:space="preserve">AVH, </w:t>
      </w:r>
      <w:proofErr w:type="spellStart"/>
      <w:r w:rsidR="00A14FC7" w:rsidRPr="00A14FC7">
        <w:t>CommuniCare</w:t>
      </w:r>
      <w:proofErr w:type="spellEnd"/>
      <w:r w:rsidR="00A14FC7" w:rsidRPr="00A14FC7">
        <w:t>, Marin City, MCC, Ole, PHC, Ritter, Santa Rosa, Sonoma Valley and Winters</w:t>
      </w:r>
      <w:r w:rsidR="00A14FC7">
        <w:t xml:space="preserve">) are participating in </w:t>
      </w:r>
      <w:r w:rsidR="00803CFF">
        <w:t xml:space="preserve">a collaborative with UCSF that focuses on </w:t>
      </w:r>
      <w:r w:rsidR="00803CFF" w:rsidRPr="00803CFF">
        <w:t>provid</w:t>
      </w:r>
      <w:r w:rsidR="00803CFF">
        <w:t xml:space="preserve">ing </w:t>
      </w:r>
      <w:r w:rsidR="00803CFF" w:rsidRPr="00803CFF">
        <w:t>education and innovative services that address older adults’ health, social, and legal needs</w:t>
      </w:r>
      <w:r w:rsidR="00803CFF">
        <w:t>.</w:t>
      </w:r>
    </w:p>
    <w:p w14:paraId="72B11DA4" w14:textId="0FCB0375" w:rsidR="00803CFF" w:rsidRDefault="00803CFF" w:rsidP="009409BB">
      <w:pPr>
        <w:spacing w:after="0"/>
      </w:pPr>
    </w:p>
    <w:p w14:paraId="7A50621D" w14:textId="2A29FFA6" w:rsidR="00803CFF" w:rsidRDefault="00803CFF" w:rsidP="009409BB">
      <w:pPr>
        <w:spacing w:after="0"/>
      </w:pPr>
      <w:r>
        <w:t xml:space="preserve">There is a data-gathering component of the program that </w:t>
      </w:r>
      <w:r w:rsidR="008E6C60">
        <w:t>includes</w:t>
      </w:r>
      <w:r>
        <w:t xml:space="preserve"> four measures on patients </w:t>
      </w:r>
      <w:r w:rsidR="008E6C60">
        <w:t xml:space="preserve">65 years and over </w:t>
      </w:r>
      <w:r>
        <w:t>seen at</w:t>
      </w:r>
      <w:r w:rsidR="008E6C60">
        <w:t xml:space="preserve"> the health center. </w:t>
      </w:r>
    </w:p>
    <w:p w14:paraId="435B30D1" w14:textId="1C6C99D2" w:rsidR="008E6C60" w:rsidRDefault="008E6C60" w:rsidP="009409BB">
      <w:pPr>
        <w:spacing w:after="0"/>
      </w:pPr>
    </w:p>
    <w:tbl>
      <w:tblPr>
        <w:tblStyle w:val="TableGrid"/>
        <w:tblW w:w="0" w:type="auto"/>
        <w:tblLook w:val="04A0" w:firstRow="1" w:lastRow="0" w:firstColumn="1" w:lastColumn="0" w:noHBand="0" w:noVBand="1"/>
      </w:tblPr>
      <w:tblGrid>
        <w:gridCol w:w="3116"/>
        <w:gridCol w:w="3117"/>
        <w:gridCol w:w="3117"/>
      </w:tblGrid>
      <w:tr w:rsidR="008E6C60" w14:paraId="42B18F72" w14:textId="77777777" w:rsidTr="005C50AF">
        <w:tc>
          <w:tcPr>
            <w:tcW w:w="3116" w:type="dxa"/>
            <w:shd w:val="clear" w:color="auto" w:fill="FBE4D5" w:themeFill="accent2" w:themeFillTint="33"/>
          </w:tcPr>
          <w:p w14:paraId="31513756" w14:textId="3CEAD4D4" w:rsidR="008E6C60" w:rsidRPr="0099706C" w:rsidRDefault="008E6C60" w:rsidP="008E6C60">
            <w:r>
              <w:t>Measure Name</w:t>
            </w:r>
          </w:p>
        </w:tc>
        <w:tc>
          <w:tcPr>
            <w:tcW w:w="3117" w:type="dxa"/>
            <w:shd w:val="clear" w:color="auto" w:fill="FBE4D5" w:themeFill="accent2" w:themeFillTint="33"/>
          </w:tcPr>
          <w:p w14:paraId="13C4A427" w14:textId="0E372794" w:rsidR="008E6C60" w:rsidRDefault="008E6C60" w:rsidP="009409BB">
            <w:r>
              <w:t>Numerator Definition</w:t>
            </w:r>
          </w:p>
        </w:tc>
        <w:tc>
          <w:tcPr>
            <w:tcW w:w="3117" w:type="dxa"/>
            <w:shd w:val="clear" w:color="auto" w:fill="FBE4D5" w:themeFill="accent2" w:themeFillTint="33"/>
          </w:tcPr>
          <w:p w14:paraId="79DA31B3" w14:textId="17740B6E" w:rsidR="008E6C60" w:rsidRDefault="008E6C60" w:rsidP="009409BB">
            <w:r>
              <w:t>EHR Standardization</w:t>
            </w:r>
          </w:p>
        </w:tc>
      </w:tr>
      <w:tr w:rsidR="008E6C60" w14:paraId="4057914B" w14:textId="77777777" w:rsidTr="008E6C60">
        <w:tc>
          <w:tcPr>
            <w:tcW w:w="3116" w:type="dxa"/>
          </w:tcPr>
          <w:p w14:paraId="234A47DC" w14:textId="77777777" w:rsidR="008E6C60" w:rsidRDefault="008E6C60" w:rsidP="008E6C60">
            <w:r w:rsidRPr="0099706C">
              <w:t>Use of High-Risk Medications in the Elderly</w:t>
            </w:r>
          </w:p>
          <w:p w14:paraId="6AD91EAC" w14:textId="77777777" w:rsidR="008E6C60" w:rsidRDefault="008E6C60" w:rsidP="009409BB"/>
        </w:tc>
        <w:tc>
          <w:tcPr>
            <w:tcW w:w="3117" w:type="dxa"/>
          </w:tcPr>
          <w:p w14:paraId="267A8CEB" w14:textId="21229544" w:rsidR="008E6C60" w:rsidRDefault="008E6C60" w:rsidP="009409BB">
            <w:r>
              <w:t>Patients who have one or more (or two or more) high risk medication</w:t>
            </w:r>
            <w:r w:rsidR="009E33F3">
              <w:t>s</w:t>
            </w:r>
            <w:r>
              <w:t xml:space="preserve"> on their current medication list</w:t>
            </w:r>
          </w:p>
        </w:tc>
        <w:tc>
          <w:tcPr>
            <w:tcW w:w="3117" w:type="dxa"/>
          </w:tcPr>
          <w:p w14:paraId="467CE485" w14:textId="5D2FC3A4" w:rsidR="008E6C60" w:rsidRDefault="008E6C60" w:rsidP="009409BB">
            <w:r>
              <w:t>No standardization needed as a new Transformer in Relevant identifies the medications by name</w:t>
            </w:r>
          </w:p>
        </w:tc>
      </w:tr>
      <w:tr w:rsidR="008E6C60" w14:paraId="7F94E6D9" w14:textId="77777777" w:rsidTr="008E6C60">
        <w:tc>
          <w:tcPr>
            <w:tcW w:w="3116" w:type="dxa"/>
          </w:tcPr>
          <w:p w14:paraId="7A6DAEF4" w14:textId="725F5779" w:rsidR="008E6C60" w:rsidRDefault="008E6C60" w:rsidP="009409BB">
            <w:bookmarkStart w:id="0" w:name="_Hlk70417248"/>
            <w:r w:rsidRPr="008E6C60">
              <w:t>Screening for Future Fall Risk</w:t>
            </w:r>
          </w:p>
        </w:tc>
        <w:tc>
          <w:tcPr>
            <w:tcW w:w="3117" w:type="dxa"/>
          </w:tcPr>
          <w:p w14:paraId="5CDDB622" w14:textId="462E67B5" w:rsidR="008E6C60" w:rsidRDefault="008E6C60" w:rsidP="009409BB">
            <w:r w:rsidRPr="008E6C60">
              <w:t>Patients who were screened for future fall risk at least once within the measurement period</w:t>
            </w:r>
          </w:p>
        </w:tc>
        <w:tc>
          <w:tcPr>
            <w:tcW w:w="3117" w:type="dxa"/>
          </w:tcPr>
          <w:p w14:paraId="40A11AFB" w14:textId="16A408CC" w:rsidR="008E6C60" w:rsidRDefault="00E26920" w:rsidP="009409BB">
            <w:r>
              <w:t>Probably best as a structured data item (HPI</w:t>
            </w:r>
            <w:r w:rsidR="009E33F3">
              <w:t>?</w:t>
            </w:r>
            <w:r>
              <w:t>)</w:t>
            </w:r>
          </w:p>
        </w:tc>
      </w:tr>
      <w:bookmarkEnd w:id="0"/>
      <w:tr w:rsidR="008E6C60" w14:paraId="1475FACA" w14:textId="77777777" w:rsidTr="008E6C60">
        <w:tc>
          <w:tcPr>
            <w:tcW w:w="3116" w:type="dxa"/>
          </w:tcPr>
          <w:p w14:paraId="0E69009B" w14:textId="6E243DD6" w:rsidR="008E6C60" w:rsidRDefault="008E6C60" w:rsidP="009409BB">
            <w:r w:rsidRPr="008E6C60">
              <w:t>Care Plan</w:t>
            </w:r>
          </w:p>
        </w:tc>
        <w:tc>
          <w:tcPr>
            <w:tcW w:w="3117" w:type="dxa"/>
          </w:tcPr>
          <w:p w14:paraId="6D48F1D4" w14:textId="5E8F7988" w:rsidR="008E6C60" w:rsidRDefault="008E6C60" w:rsidP="009409BB">
            <w:r w:rsidRPr="008E6C60">
              <w:t xml:space="preserve">Patients who have an </w:t>
            </w:r>
            <w:r w:rsidR="0039719C">
              <w:t>A</w:t>
            </w:r>
            <w:r w:rsidRPr="008E6C60">
              <w:t xml:space="preserve">dvance </w:t>
            </w:r>
            <w:r w:rsidR="0039719C">
              <w:t>C</w:t>
            </w:r>
            <w:r w:rsidRPr="008E6C60">
              <w:t xml:space="preserve">are </w:t>
            </w:r>
            <w:r w:rsidR="0039719C">
              <w:t>P</w:t>
            </w:r>
            <w:r w:rsidRPr="008E6C60">
              <w:t xml:space="preserve">lan or surrogate decision maker documented in the medical record or documentation in the medical record that an </w:t>
            </w:r>
            <w:r w:rsidR="0039719C">
              <w:t>A</w:t>
            </w:r>
            <w:r w:rsidR="0039719C" w:rsidRPr="008E6C60">
              <w:t xml:space="preserve">dvance </w:t>
            </w:r>
            <w:r w:rsidR="0039719C">
              <w:t>C</w:t>
            </w:r>
            <w:r w:rsidR="0039719C" w:rsidRPr="008E6C60">
              <w:t xml:space="preserve">are </w:t>
            </w:r>
            <w:r w:rsidR="0039719C">
              <w:t>P</w:t>
            </w:r>
            <w:r w:rsidR="0039719C" w:rsidRPr="008E6C60">
              <w:t>lan</w:t>
            </w:r>
            <w:r w:rsidRPr="008E6C60">
              <w:t xml:space="preserve"> was discussed but patient did not wish or was not able to name a surrogate decision maker or provide an advance care plan</w:t>
            </w:r>
          </w:p>
        </w:tc>
        <w:tc>
          <w:tcPr>
            <w:tcW w:w="3117" w:type="dxa"/>
          </w:tcPr>
          <w:p w14:paraId="426919EA" w14:textId="59B73219" w:rsidR="00E26920" w:rsidRDefault="00E26920" w:rsidP="009409BB">
            <w:proofErr w:type="spellStart"/>
            <w:r>
              <w:t>eCW</w:t>
            </w:r>
            <w:proofErr w:type="spellEnd"/>
            <w:r>
              <w:t xml:space="preserve"> features a standard location for entering the type of </w:t>
            </w:r>
            <w:r w:rsidR="0039719C">
              <w:t>A</w:t>
            </w:r>
            <w:r w:rsidR="0039719C" w:rsidRPr="008E6C60">
              <w:t xml:space="preserve">dvance </w:t>
            </w:r>
            <w:r w:rsidR="0039719C">
              <w:t>C</w:t>
            </w:r>
            <w:r w:rsidR="0039719C" w:rsidRPr="008E6C60">
              <w:t xml:space="preserve">are </w:t>
            </w:r>
            <w:r w:rsidR="0039719C">
              <w:t>P</w:t>
            </w:r>
            <w:r w:rsidR="0039719C" w:rsidRPr="008E6C60">
              <w:t>lan</w:t>
            </w:r>
            <w:r>
              <w:t xml:space="preserve">, what it contains and if it was discussed with the patient. </w:t>
            </w:r>
          </w:p>
          <w:p w14:paraId="79EF2926" w14:textId="77777777" w:rsidR="00E26920" w:rsidRDefault="00E26920" w:rsidP="009409BB"/>
          <w:p w14:paraId="227242B6" w14:textId="25FA83EE" w:rsidR="008E6C60" w:rsidRDefault="00E26920" w:rsidP="009409BB">
            <w:r>
              <w:t xml:space="preserve">No NextGen health center has the Importer set-up </w:t>
            </w:r>
            <w:r w:rsidR="009E33F3">
              <w:t>(see discussion below)</w:t>
            </w:r>
          </w:p>
        </w:tc>
      </w:tr>
      <w:tr w:rsidR="008E6C60" w14:paraId="44F31937" w14:textId="77777777" w:rsidTr="008E6C60">
        <w:tc>
          <w:tcPr>
            <w:tcW w:w="3116" w:type="dxa"/>
          </w:tcPr>
          <w:p w14:paraId="0D22D37B" w14:textId="7D939C5B" w:rsidR="008E6C60" w:rsidRDefault="008E6C60" w:rsidP="009409BB">
            <w:r w:rsidRPr="008E6C60">
              <w:t>Education and Support of Caregivers for Patients with Dementia</w:t>
            </w:r>
          </w:p>
        </w:tc>
        <w:tc>
          <w:tcPr>
            <w:tcW w:w="3117" w:type="dxa"/>
          </w:tcPr>
          <w:p w14:paraId="0C17BCBA" w14:textId="436C8853" w:rsidR="008E6C60" w:rsidRDefault="008E6C60" w:rsidP="008E6C60">
            <w:r>
              <w:t xml:space="preserve">Patients with dementia whose </w:t>
            </w:r>
            <w:bookmarkStart w:id="1" w:name="_Hlk70419782"/>
            <w:r>
              <w:t xml:space="preserve">caregiver(s) were provided with education on dementia disease management and health behavior changes </w:t>
            </w:r>
            <w:bookmarkEnd w:id="1"/>
            <w:r>
              <w:t xml:space="preserve">AND </w:t>
            </w:r>
            <w:bookmarkStart w:id="2" w:name="_Hlk70419854"/>
            <w:r>
              <w:t>were referred to</w:t>
            </w:r>
            <w:r w:rsidR="005C50AF">
              <w:t xml:space="preserve"> </w:t>
            </w:r>
            <w:r>
              <w:t>additional resources</w:t>
            </w:r>
            <w:bookmarkEnd w:id="2"/>
          </w:p>
        </w:tc>
        <w:tc>
          <w:tcPr>
            <w:tcW w:w="3117" w:type="dxa"/>
          </w:tcPr>
          <w:p w14:paraId="05AFD10A" w14:textId="4A40AE18" w:rsidR="008E6C60" w:rsidRDefault="009E5896" w:rsidP="009409BB">
            <w:r>
              <w:t xml:space="preserve">This measure is completely new. </w:t>
            </w:r>
            <w:r w:rsidR="00E26920">
              <w:t>Three possible data elements might be best entered into structured data (HPI?)</w:t>
            </w:r>
          </w:p>
        </w:tc>
      </w:tr>
    </w:tbl>
    <w:p w14:paraId="0D55C33E" w14:textId="77777777" w:rsidR="008E6C60" w:rsidRDefault="008E6C60" w:rsidP="009409BB">
      <w:pPr>
        <w:spacing w:after="0"/>
      </w:pPr>
    </w:p>
    <w:p w14:paraId="67A24BCC" w14:textId="2DF22A97" w:rsidR="0099706C" w:rsidRDefault="007D671B" w:rsidP="009409BB">
      <w:pPr>
        <w:spacing w:after="0"/>
      </w:pPr>
      <w:r>
        <w:t>The goal is to place these measures in the RCHC Aggregate instance. Therefore, appropriate Transformers and Importers would need to be established for the participating health centers who do not already have them. Furthermore, health centers can choose if they prefer a Quality Measure to display results in their own instance of Relevant.</w:t>
      </w:r>
    </w:p>
    <w:p w14:paraId="00506F6C" w14:textId="77777777" w:rsidR="007D671B" w:rsidRDefault="007D671B" w:rsidP="009409BB">
      <w:pPr>
        <w:spacing w:after="0"/>
      </w:pPr>
    </w:p>
    <w:p w14:paraId="6DD5EF2A" w14:textId="6C45601C" w:rsidR="00E26920" w:rsidRDefault="00E26920" w:rsidP="009409BB">
      <w:pPr>
        <w:spacing w:after="0"/>
      </w:pPr>
      <w:r w:rsidRPr="00E26920">
        <w:rPr>
          <w:u w:val="single"/>
        </w:rPr>
        <w:t>Discussion</w:t>
      </w:r>
      <w:r>
        <w:t xml:space="preserve">: Some health centers already have experience gathering the above data, so we can learn from them. Otherwise, </w:t>
      </w:r>
      <w:r w:rsidR="009E5896">
        <w:t>the DSIC</w:t>
      </w:r>
      <w:r>
        <w:t xml:space="preserve"> can decide on </w:t>
      </w:r>
      <w:r w:rsidR="009E5896">
        <w:t>the most appropriate method of data gathering.</w:t>
      </w:r>
    </w:p>
    <w:p w14:paraId="4D51059E" w14:textId="38515AA3" w:rsidR="008E6C60" w:rsidRDefault="008E6C60" w:rsidP="009409BB">
      <w:pPr>
        <w:spacing w:after="0"/>
      </w:pPr>
    </w:p>
    <w:p w14:paraId="03A14BAD" w14:textId="68C98EDF" w:rsidR="009E5896" w:rsidRPr="00C25613" w:rsidRDefault="009E5896" w:rsidP="009E5896">
      <w:pPr>
        <w:spacing w:after="0"/>
        <w:rPr>
          <w:b/>
          <w:bCs/>
        </w:rPr>
      </w:pPr>
      <w:r w:rsidRPr="00C25613">
        <w:rPr>
          <w:b/>
          <w:bCs/>
        </w:rPr>
        <w:t>Screening for Future Fall Risk</w:t>
      </w:r>
    </w:p>
    <w:p w14:paraId="1776DE3B" w14:textId="77777777" w:rsidR="009E5896" w:rsidRDefault="009E5896" w:rsidP="009E5896">
      <w:pPr>
        <w:spacing w:after="0"/>
      </w:pPr>
    </w:p>
    <w:p w14:paraId="6411C682" w14:textId="5F148DFD" w:rsidR="009E5896" w:rsidRDefault="009E5896" w:rsidP="009E5896">
      <w:pPr>
        <w:spacing w:after="0"/>
      </w:pPr>
      <w:r>
        <w:t>This was an old measure and four health centers</w:t>
      </w:r>
      <w:r w:rsidR="009E33F3">
        <w:t xml:space="preserve"> </w:t>
      </w:r>
      <w:r w:rsidR="009E33F3">
        <w:t>(of ten in the collaborative)</w:t>
      </w:r>
      <w:r>
        <w:t xml:space="preserve"> have already established a Transformer to gather the data from HPI. </w:t>
      </w:r>
      <w:r w:rsidR="009E33F3">
        <w:t>There is no standard Importer for fall risk in the Relevant schema.</w:t>
      </w:r>
    </w:p>
    <w:p w14:paraId="303DB5F1" w14:textId="77777777" w:rsidR="009E5896" w:rsidRDefault="009E5896" w:rsidP="009E5896">
      <w:pPr>
        <w:spacing w:after="0"/>
      </w:pPr>
    </w:p>
    <w:p w14:paraId="240EE9B2" w14:textId="7669CA2C" w:rsidR="008E6C60" w:rsidRDefault="009E5896" w:rsidP="009E5896">
      <w:pPr>
        <w:spacing w:after="0"/>
      </w:pPr>
      <w:r>
        <w:t xml:space="preserve">Although Transformers can have custom names, </w:t>
      </w:r>
      <w:r w:rsidR="00C25613">
        <w:t xml:space="preserve">it is suggested that the </w:t>
      </w:r>
      <w:r>
        <w:t xml:space="preserve">name for health centers newly establishing it </w:t>
      </w:r>
      <w:r w:rsidR="00C25613">
        <w:t>should contain the text “…</w:t>
      </w:r>
      <w:proofErr w:type="spellStart"/>
      <w:r w:rsidR="00C25613">
        <w:t>fall_risk</w:t>
      </w:r>
      <w:proofErr w:type="spellEnd"/>
      <w:r w:rsidR="00C25613">
        <w:t>…” (for example,</w:t>
      </w:r>
      <w:r>
        <w:t xml:space="preserve"> </w:t>
      </w:r>
      <w:proofErr w:type="spellStart"/>
      <w:r>
        <w:t>rchc_fall_risk</w:t>
      </w:r>
      <w:proofErr w:type="spellEnd"/>
      <w:r w:rsidR="00C25613">
        <w:t>)</w:t>
      </w:r>
      <w:r>
        <w:t>.</w:t>
      </w:r>
    </w:p>
    <w:p w14:paraId="097904E6" w14:textId="02BDA794" w:rsidR="009E5896" w:rsidRDefault="009E5896" w:rsidP="009E5896">
      <w:pPr>
        <w:spacing w:after="0"/>
      </w:pPr>
    </w:p>
    <w:p w14:paraId="40D278D6" w14:textId="3471B28C" w:rsidR="009E5896" w:rsidRDefault="009E5896" w:rsidP="009E5896">
      <w:pPr>
        <w:spacing w:after="0"/>
      </w:pPr>
      <w:r>
        <w:t>The recommended structured data elements are:</w:t>
      </w:r>
    </w:p>
    <w:p w14:paraId="08DB7E07" w14:textId="476ED7B9" w:rsidR="009E5896" w:rsidRDefault="009E5896" w:rsidP="009E5896">
      <w:pPr>
        <w:pStyle w:val="ListParagraph"/>
        <w:numPr>
          <w:ilvl w:val="0"/>
          <w:numId w:val="11"/>
        </w:numPr>
        <w:spacing w:after="0"/>
      </w:pPr>
      <w:r>
        <w:t>The question can go under any HPI category, but the question should be named “</w:t>
      </w:r>
      <w:r w:rsidRPr="009E5896">
        <w:t>Fall Risk Assessment:</w:t>
      </w:r>
      <w:r>
        <w:t>”</w:t>
      </w:r>
    </w:p>
    <w:p w14:paraId="0256A5A8" w14:textId="74AB1804" w:rsidR="009E5896" w:rsidRDefault="009E5896" w:rsidP="009E5896">
      <w:pPr>
        <w:pStyle w:val="ListParagraph"/>
        <w:numPr>
          <w:ilvl w:val="0"/>
          <w:numId w:val="11"/>
        </w:numPr>
        <w:spacing w:after="0"/>
      </w:pPr>
      <w:r>
        <w:t>The options for data entry are:</w:t>
      </w:r>
    </w:p>
    <w:p w14:paraId="5BB43A67" w14:textId="77777777" w:rsidR="009E5896" w:rsidRDefault="009E5896" w:rsidP="009E5896">
      <w:pPr>
        <w:pStyle w:val="ListParagraph"/>
        <w:numPr>
          <w:ilvl w:val="0"/>
          <w:numId w:val="12"/>
        </w:numPr>
        <w:spacing w:after="0"/>
        <w:ind w:left="1800"/>
      </w:pPr>
      <w:r>
        <w:t>No falls in the past year</w:t>
      </w:r>
    </w:p>
    <w:p w14:paraId="2C3176D5" w14:textId="77777777" w:rsidR="009E5896" w:rsidRDefault="009E5896" w:rsidP="009E5896">
      <w:pPr>
        <w:pStyle w:val="ListParagraph"/>
        <w:numPr>
          <w:ilvl w:val="0"/>
          <w:numId w:val="12"/>
        </w:numPr>
        <w:spacing w:after="0"/>
        <w:ind w:left="1800"/>
      </w:pPr>
      <w:r>
        <w:t>One fall with injury in the past year</w:t>
      </w:r>
    </w:p>
    <w:p w14:paraId="00A89510" w14:textId="77777777" w:rsidR="009E5896" w:rsidRDefault="009E5896" w:rsidP="009E5896">
      <w:pPr>
        <w:pStyle w:val="ListParagraph"/>
        <w:numPr>
          <w:ilvl w:val="0"/>
          <w:numId w:val="12"/>
        </w:numPr>
        <w:spacing w:after="0"/>
        <w:ind w:left="1800"/>
      </w:pPr>
      <w:r>
        <w:t>One fall without injury in the past year</w:t>
      </w:r>
    </w:p>
    <w:p w14:paraId="5E6B2575" w14:textId="77777777" w:rsidR="009E5896" w:rsidRDefault="009E5896" w:rsidP="009E5896">
      <w:pPr>
        <w:pStyle w:val="ListParagraph"/>
        <w:numPr>
          <w:ilvl w:val="0"/>
          <w:numId w:val="12"/>
        </w:numPr>
        <w:spacing w:after="0"/>
        <w:ind w:left="1800"/>
      </w:pPr>
      <w:r>
        <w:t>Two or more falls with injury in the past year</w:t>
      </w:r>
    </w:p>
    <w:p w14:paraId="62C55507" w14:textId="4F88DE82" w:rsidR="009E5896" w:rsidRDefault="009E5896" w:rsidP="009E5896">
      <w:pPr>
        <w:pStyle w:val="ListParagraph"/>
        <w:numPr>
          <w:ilvl w:val="0"/>
          <w:numId w:val="12"/>
        </w:numPr>
        <w:spacing w:after="0"/>
        <w:ind w:left="1800"/>
      </w:pPr>
      <w:r>
        <w:t>Two or more falls without injury in the past year</w:t>
      </w:r>
    </w:p>
    <w:p w14:paraId="30281D7B" w14:textId="0DFFC5D6" w:rsidR="009E5896" w:rsidRDefault="009E5896" w:rsidP="009409BB">
      <w:pPr>
        <w:spacing w:after="0"/>
      </w:pPr>
    </w:p>
    <w:p w14:paraId="28556787" w14:textId="6F717624" w:rsidR="009E5896" w:rsidRDefault="009E5896" w:rsidP="009409BB">
      <w:pPr>
        <w:spacing w:after="0"/>
      </w:pPr>
    </w:p>
    <w:p w14:paraId="6ECE2395" w14:textId="0360CE54" w:rsidR="009E5896" w:rsidRPr="00C25613" w:rsidRDefault="009E5896" w:rsidP="009409BB">
      <w:pPr>
        <w:spacing w:after="0"/>
        <w:rPr>
          <w:b/>
          <w:bCs/>
        </w:rPr>
      </w:pPr>
      <w:r w:rsidRPr="00C25613">
        <w:rPr>
          <w:b/>
          <w:bCs/>
        </w:rPr>
        <w:t>Care Plan</w:t>
      </w:r>
    </w:p>
    <w:p w14:paraId="33D82B15" w14:textId="06F991CF" w:rsidR="009E5896" w:rsidRDefault="009E5896" w:rsidP="009409BB">
      <w:pPr>
        <w:spacing w:after="0"/>
      </w:pPr>
    </w:p>
    <w:p w14:paraId="29480C6D" w14:textId="79DB70AF" w:rsidR="00C25613" w:rsidRDefault="009E5896" w:rsidP="00C25613">
      <w:pPr>
        <w:spacing w:after="0"/>
      </w:pPr>
      <w:r>
        <w:t xml:space="preserve">This is a current QIP Unit of Service measure and </w:t>
      </w:r>
      <w:r w:rsidR="00C25613">
        <w:t>eight (of ten in the collaborative) h</w:t>
      </w:r>
      <w:r w:rsidR="007D671B">
        <w:t>ealth centers h</w:t>
      </w:r>
      <w:r w:rsidR="00C25613">
        <w:t xml:space="preserve">ave established an Importer to gather the data. </w:t>
      </w:r>
    </w:p>
    <w:p w14:paraId="54286703" w14:textId="77777777" w:rsidR="00C25613" w:rsidRDefault="00C25613" w:rsidP="00C25613">
      <w:pPr>
        <w:spacing w:after="0"/>
      </w:pPr>
    </w:p>
    <w:p w14:paraId="4077F8AE" w14:textId="274F388B" w:rsidR="00C25613" w:rsidRDefault="00C25613" w:rsidP="00C25613">
      <w:pPr>
        <w:spacing w:after="0"/>
      </w:pPr>
      <w:r>
        <w:t>T</w:t>
      </w:r>
      <w:r w:rsidR="009E5896">
        <w:t>here is a standard Importer named “</w:t>
      </w:r>
      <w:r w:rsidR="009E5896" w:rsidRPr="009E5896">
        <w:t xml:space="preserve">Advance Care </w:t>
      </w:r>
      <w:proofErr w:type="spellStart"/>
      <w:r w:rsidR="009E5896" w:rsidRPr="009E5896">
        <w:t>Plannings</w:t>
      </w:r>
      <w:proofErr w:type="spellEnd"/>
      <w:r>
        <w:t>” that is used to gather the data. Although Transformers can have custom names, it is suggested that the name for health centers newly establishing it contain</w:t>
      </w:r>
      <w:r w:rsidR="007D671B">
        <w:t>s</w:t>
      </w:r>
      <w:r>
        <w:t xml:space="preserve"> the text “…</w:t>
      </w:r>
      <w:proofErr w:type="spellStart"/>
      <w:r>
        <w:t>advanced_care</w:t>
      </w:r>
      <w:proofErr w:type="spellEnd"/>
      <w:r>
        <w:t>…” or “…</w:t>
      </w:r>
      <w:proofErr w:type="spellStart"/>
      <w:r>
        <w:t>adv_care</w:t>
      </w:r>
      <w:proofErr w:type="spellEnd"/>
      <w:r>
        <w:t xml:space="preserve">…”  (for example, </w:t>
      </w:r>
      <w:proofErr w:type="spellStart"/>
      <w:r>
        <w:t>rchc_adv_care_planning</w:t>
      </w:r>
      <w:proofErr w:type="spellEnd"/>
      <w:r>
        <w:t>).</w:t>
      </w:r>
      <w:r w:rsidR="009E33F3">
        <w:t xml:space="preserve"> Alternately, the Importer can contain the SQL code to gather the data directly.</w:t>
      </w:r>
    </w:p>
    <w:p w14:paraId="2889DD36" w14:textId="4BF83BE1" w:rsidR="00C25613" w:rsidRDefault="00C25613" w:rsidP="00C25613">
      <w:pPr>
        <w:spacing w:after="0"/>
      </w:pPr>
    </w:p>
    <w:p w14:paraId="0D1E09B9" w14:textId="41EEE3F6" w:rsidR="00C25613" w:rsidRDefault="007D671B" w:rsidP="00C25613">
      <w:pPr>
        <w:spacing w:after="0"/>
      </w:pPr>
      <w:r>
        <w:t xml:space="preserve">Because </w:t>
      </w:r>
      <w:proofErr w:type="gramStart"/>
      <w:r>
        <w:t>a</w:t>
      </w:r>
      <w:r w:rsidR="00C25613">
        <w:t>ll of</w:t>
      </w:r>
      <w:proofErr w:type="gramEnd"/>
      <w:r w:rsidR="00C25613">
        <w:t xml:space="preserve"> the health centers with an established Importer use</w:t>
      </w:r>
      <w:r>
        <w:t xml:space="preserve"> </w:t>
      </w:r>
      <w:proofErr w:type="spellStart"/>
      <w:r>
        <w:t>eCW</w:t>
      </w:r>
      <w:proofErr w:type="spellEnd"/>
      <w:r w:rsidR="00C25613">
        <w:t xml:space="preserve">, it is unknown if there is a standard way that NextGen health centers enter </w:t>
      </w:r>
      <w:r w:rsidR="0039719C">
        <w:t>A</w:t>
      </w:r>
      <w:r w:rsidR="0039719C" w:rsidRPr="008E6C60">
        <w:t xml:space="preserve">dvance </w:t>
      </w:r>
      <w:r w:rsidR="0039719C">
        <w:t>C</w:t>
      </w:r>
      <w:r w:rsidR="0039719C" w:rsidRPr="008E6C60">
        <w:t xml:space="preserve">are </w:t>
      </w:r>
      <w:r w:rsidR="0039719C">
        <w:t>P</w:t>
      </w:r>
      <w:r w:rsidR="0039719C" w:rsidRPr="008E6C60">
        <w:t>lan</w:t>
      </w:r>
      <w:r w:rsidR="0039719C">
        <w:t>s</w:t>
      </w:r>
      <w:r w:rsidR="00C25613">
        <w:t xml:space="preserve">. </w:t>
      </w:r>
      <w:r w:rsidR="00785FF1">
        <w:t xml:space="preserve">We would like to hear from the health centers using NextGen how they are entering </w:t>
      </w:r>
      <w:r w:rsidR="0039719C">
        <w:t>A</w:t>
      </w:r>
      <w:r w:rsidR="0039719C" w:rsidRPr="008E6C60">
        <w:t xml:space="preserve">dvance </w:t>
      </w:r>
      <w:r w:rsidR="0039719C">
        <w:t>C</w:t>
      </w:r>
      <w:r w:rsidR="0039719C" w:rsidRPr="008E6C60">
        <w:t xml:space="preserve">are </w:t>
      </w:r>
      <w:r w:rsidR="0039719C">
        <w:t>P</w:t>
      </w:r>
      <w:r w:rsidR="0039719C" w:rsidRPr="008E6C60">
        <w:t>lan</w:t>
      </w:r>
      <w:r w:rsidR="00785FF1">
        <w:t>s.</w:t>
      </w:r>
      <w:r w:rsidR="00785FF1">
        <w:t xml:space="preserve"> </w:t>
      </w:r>
      <w:r w:rsidR="00C25613">
        <w:t xml:space="preserve">In </w:t>
      </w:r>
      <w:proofErr w:type="spellStart"/>
      <w:r w:rsidR="00C25613">
        <w:t>eCW</w:t>
      </w:r>
      <w:proofErr w:type="spellEnd"/>
      <w:r w:rsidR="00C25613">
        <w:t>, there is a</w:t>
      </w:r>
      <w:r w:rsidR="002E7AC1">
        <w:t>n area to enter this data. In Relevant, there is a corresponding table (</w:t>
      </w:r>
      <w:proofErr w:type="spellStart"/>
      <w:r w:rsidR="002E7AC1" w:rsidRPr="002E7AC1">
        <w:t>pt_adv_directives</w:t>
      </w:r>
      <w:proofErr w:type="spellEnd"/>
      <w:r w:rsidR="002E7AC1">
        <w:t xml:space="preserve">) that displays the data. It looks like there is a Code field and a Name field associated with the </w:t>
      </w:r>
      <w:r w:rsidR="0039719C">
        <w:t>A</w:t>
      </w:r>
      <w:r w:rsidR="0039719C" w:rsidRPr="008E6C60">
        <w:t xml:space="preserve">dvance </w:t>
      </w:r>
      <w:r w:rsidR="0039719C">
        <w:t>C</w:t>
      </w:r>
      <w:r w:rsidR="0039719C" w:rsidRPr="008E6C60">
        <w:t xml:space="preserve">are </w:t>
      </w:r>
      <w:r w:rsidR="0039719C">
        <w:t>P</w:t>
      </w:r>
      <w:r w:rsidR="0039719C" w:rsidRPr="008E6C60">
        <w:t>lan</w:t>
      </w:r>
      <w:r w:rsidR="0039719C">
        <w:t xml:space="preserve"> </w:t>
      </w:r>
      <w:r w:rsidR="002E7AC1">
        <w:t xml:space="preserve">entered. </w:t>
      </w:r>
      <w:r w:rsidR="00785FF1">
        <w:t>T</w:t>
      </w:r>
      <w:r w:rsidR="00785FF1">
        <w:t xml:space="preserve">wo </w:t>
      </w:r>
      <w:proofErr w:type="spellStart"/>
      <w:r w:rsidR="00785FF1">
        <w:lastRenderedPageBreak/>
        <w:t>eCW</w:t>
      </w:r>
      <w:proofErr w:type="spellEnd"/>
      <w:r w:rsidR="00785FF1">
        <w:t xml:space="preserve"> health centers </w:t>
      </w:r>
      <w:r w:rsidR="00785FF1">
        <w:t>have structured data elements for</w:t>
      </w:r>
      <w:r w:rsidR="00785FF1">
        <w:t xml:space="preserve"> </w:t>
      </w:r>
      <w:r w:rsidR="006103A6">
        <w:t>A</w:t>
      </w:r>
      <w:r w:rsidR="00785FF1">
        <w:t xml:space="preserve">dvanced </w:t>
      </w:r>
      <w:r w:rsidR="006103A6">
        <w:t>C</w:t>
      </w:r>
      <w:r w:rsidR="00785FF1">
        <w:t xml:space="preserve">are </w:t>
      </w:r>
      <w:r w:rsidR="006103A6">
        <w:t>P</w:t>
      </w:r>
      <w:r w:rsidR="00785FF1">
        <w:t>lans and discussions (HPI or Preventive sections)</w:t>
      </w:r>
      <w:r w:rsidR="00785FF1">
        <w:t xml:space="preserve"> linked to their Importer</w:t>
      </w:r>
      <w:r w:rsidR="00785FF1">
        <w:t>.</w:t>
      </w:r>
    </w:p>
    <w:p w14:paraId="4C52CB64" w14:textId="1F5198C4" w:rsidR="002E7AC1" w:rsidRDefault="002E7AC1" w:rsidP="00C25613">
      <w:pPr>
        <w:spacing w:after="0"/>
      </w:pPr>
    </w:p>
    <w:p w14:paraId="2A2E8476" w14:textId="6A7A31FC" w:rsidR="002E7AC1" w:rsidRDefault="002E7AC1" w:rsidP="00C25613">
      <w:pPr>
        <w:spacing w:after="0"/>
      </w:pPr>
      <w:r>
        <w:t xml:space="preserve">To count for the numerator, there must be an </w:t>
      </w:r>
      <w:r w:rsidR="0039719C">
        <w:t>A</w:t>
      </w:r>
      <w:r w:rsidR="0039719C" w:rsidRPr="008E6C60">
        <w:t xml:space="preserve">dvance </w:t>
      </w:r>
      <w:r w:rsidR="0039719C">
        <w:t>C</w:t>
      </w:r>
      <w:r w:rsidR="0039719C" w:rsidRPr="008E6C60">
        <w:t xml:space="preserve">are </w:t>
      </w:r>
      <w:r w:rsidR="0039719C">
        <w:t>P</w:t>
      </w:r>
      <w:r w:rsidR="0039719C" w:rsidRPr="008E6C60">
        <w:t>lan</w:t>
      </w:r>
      <w:r w:rsidRPr="008E6C60">
        <w:t xml:space="preserve"> or surrogate decision maker documented in </w:t>
      </w:r>
      <w:r>
        <w:t>this section of the</w:t>
      </w:r>
      <w:r w:rsidRPr="008E6C60">
        <w:t xml:space="preserve"> medical record</w:t>
      </w:r>
      <w:r>
        <w:t xml:space="preserve">. If none is entered, documentation of a discussion </w:t>
      </w:r>
      <w:r w:rsidR="007D671B">
        <w:t xml:space="preserve">around care planning </w:t>
      </w:r>
      <w:r>
        <w:t>or that the patient declined is necessary.</w:t>
      </w:r>
    </w:p>
    <w:p w14:paraId="6DCA5819" w14:textId="77777777" w:rsidR="002E7AC1" w:rsidRDefault="002E7AC1" w:rsidP="00C25613">
      <w:pPr>
        <w:spacing w:after="0"/>
      </w:pPr>
    </w:p>
    <w:p w14:paraId="5E972FBD" w14:textId="64B846C6" w:rsidR="002E7AC1" w:rsidRDefault="002E7AC1" w:rsidP="00C25613">
      <w:pPr>
        <w:spacing w:after="0"/>
      </w:pPr>
      <w:r>
        <w:t xml:space="preserve">Below are some examples of the Code and Name fields that can be appropriate for </w:t>
      </w:r>
      <w:r w:rsidR="00E81D9A">
        <w:t xml:space="preserve">documenting an </w:t>
      </w:r>
      <w:r w:rsidR="0039719C">
        <w:t>A</w:t>
      </w:r>
      <w:r w:rsidR="0039719C" w:rsidRPr="008E6C60">
        <w:t xml:space="preserve">dvance </w:t>
      </w:r>
      <w:r w:rsidR="0039719C">
        <w:t>C</w:t>
      </w:r>
      <w:r w:rsidR="0039719C" w:rsidRPr="008E6C60">
        <w:t xml:space="preserve">are </w:t>
      </w:r>
      <w:r w:rsidR="0039719C">
        <w:t>P</w:t>
      </w:r>
      <w:r w:rsidR="0039719C" w:rsidRPr="008E6C60">
        <w:t>lan</w:t>
      </w:r>
      <w:r w:rsidR="00E81D9A">
        <w:t>:</w:t>
      </w:r>
    </w:p>
    <w:tbl>
      <w:tblPr>
        <w:tblW w:w="8060" w:type="dxa"/>
        <w:tblLook w:val="04A0" w:firstRow="1" w:lastRow="0" w:firstColumn="1" w:lastColumn="0" w:noHBand="0" w:noVBand="1"/>
      </w:tblPr>
      <w:tblGrid>
        <w:gridCol w:w="1460"/>
        <w:gridCol w:w="6600"/>
      </w:tblGrid>
      <w:tr w:rsidR="00E81D9A" w:rsidRPr="00E81D9A" w14:paraId="61451250" w14:textId="77777777" w:rsidTr="00E81D9A">
        <w:trPr>
          <w:trHeight w:val="300"/>
        </w:trPr>
        <w:tc>
          <w:tcPr>
            <w:tcW w:w="146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12DF72D"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Code</w:t>
            </w:r>
          </w:p>
        </w:tc>
        <w:tc>
          <w:tcPr>
            <w:tcW w:w="6600" w:type="dxa"/>
            <w:tcBorders>
              <w:top w:val="single" w:sz="4" w:space="0" w:color="auto"/>
              <w:left w:val="nil"/>
              <w:bottom w:val="single" w:sz="4" w:space="0" w:color="auto"/>
              <w:right w:val="single" w:sz="4" w:space="0" w:color="auto"/>
            </w:tcBorders>
            <w:shd w:val="clear" w:color="000000" w:fill="FCE4D6"/>
            <w:noWrap/>
            <w:vAlign w:val="bottom"/>
            <w:hideMark/>
          </w:tcPr>
          <w:p w14:paraId="3B7060F9"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Name</w:t>
            </w:r>
          </w:p>
        </w:tc>
      </w:tr>
      <w:tr w:rsidR="00E81D9A" w:rsidRPr="00E81D9A" w14:paraId="1A1B54C8"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31DC6972"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ADV DIR</w:t>
            </w:r>
          </w:p>
        </w:tc>
        <w:tc>
          <w:tcPr>
            <w:tcW w:w="6600" w:type="dxa"/>
            <w:tcBorders>
              <w:top w:val="nil"/>
              <w:left w:val="nil"/>
              <w:bottom w:val="single" w:sz="4" w:space="0" w:color="auto"/>
              <w:right w:val="single" w:sz="4" w:space="0" w:color="auto"/>
            </w:tcBorders>
            <w:shd w:val="clear" w:color="auto" w:fill="auto"/>
            <w:hideMark/>
          </w:tcPr>
          <w:p w14:paraId="6FC600D8"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Advanced directive on file</w:t>
            </w:r>
          </w:p>
        </w:tc>
      </w:tr>
      <w:tr w:rsidR="00E81D9A" w:rsidRPr="00E81D9A" w14:paraId="0D5D8417"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25904F4E"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AIM</w:t>
            </w:r>
          </w:p>
        </w:tc>
        <w:tc>
          <w:tcPr>
            <w:tcW w:w="6600" w:type="dxa"/>
            <w:tcBorders>
              <w:top w:val="nil"/>
              <w:left w:val="nil"/>
              <w:bottom w:val="single" w:sz="4" w:space="0" w:color="auto"/>
              <w:right w:val="single" w:sz="4" w:space="0" w:color="auto"/>
            </w:tcBorders>
            <w:shd w:val="clear" w:color="auto" w:fill="auto"/>
            <w:hideMark/>
          </w:tcPr>
          <w:p w14:paraId="2C3F243A"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Advanced Illness Management</w:t>
            </w:r>
          </w:p>
        </w:tc>
      </w:tr>
      <w:tr w:rsidR="00E81D9A" w:rsidRPr="00E81D9A" w14:paraId="067A3590"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57A1109D"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COMFORT</w:t>
            </w:r>
          </w:p>
        </w:tc>
        <w:tc>
          <w:tcPr>
            <w:tcW w:w="6600" w:type="dxa"/>
            <w:tcBorders>
              <w:top w:val="nil"/>
              <w:left w:val="nil"/>
              <w:bottom w:val="single" w:sz="4" w:space="0" w:color="auto"/>
              <w:right w:val="single" w:sz="4" w:space="0" w:color="auto"/>
            </w:tcBorders>
            <w:shd w:val="clear" w:color="auto" w:fill="auto"/>
            <w:hideMark/>
          </w:tcPr>
          <w:p w14:paraId="590741F5"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Comfort Care Only (Includes DNR/DNI)</w:t>
            </w:r>
          </w:p>
        </w:tc>
      </w:tr>
      <w:tr w:rsidR="00E81D9A" w:rsidRPr="00E81D9A" w14:paraId="271D25B5"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19659BD3"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DNAR</w:t>
            </w:r>
          </w:p>
        </w:tc>
        <w:tc>
          <w:tcPr>
            <w:tcW w:w="6600" w:type="dxa"/>
            <w:tcBorders>
              <w:top w:val="nil"/>
              <w:left w:val="nil"/>
              <w:bottom w:val="single" w:sz="4" w:space="0" w:color="auto"/>
              <w:right w:val="single" w:sz="4" w:space="0" w:color="auto"/>
            </w:tcBorders>
            <w:shd w:val="clear" w:color="auto" w:fill="auto"/>
            <w:hideMark/>
          </w:tcPr>
          <w:p w14:paraId="6A179E34" w14:textId="460E5A2F"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 xml:space="preserve">Do not attempt </w:t>
            </w:r>
            <w:r w:rsidR="0039719C" w:rsidRPr="00E81D9A">
              <w:rPr>
                <w:rFonts w:ascii="Calibri" w:eastAsia="Times New Roman" w:hAnsi="Calibri" w:cs="Calibri"/>
                <w:color w:val="000000"/>
                <w:sz w:val="20"/>
                <w:szCs w:val="20"/>
              </w:rPr>
              <w:t>resuscitation</w:t>
            </w:r>
          </w:p>
        </w:tc>
      </w:tr>
      <w:tr w:rsidR="00E81D9A" w:rsidRPr="00E81D9A" w14:paraId="09925241"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243C4B0D"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DNI</w:t>
            </w:r>
          </w:p>
        </w:tc>
        <w:tc>
          <w:tcPr>
            <w:tcW w:w="6600" w:type="dxa"/>
            <w:tcBorders>
              <w:top w:val="nil"/>
              <w:left w:val="nil"/>
              <w:bottom w:val="single" w:sz="4" w:space="0" w:color="auto"/>
              <w:right w:val="single" w:sz="4" w:space="0" w:color="auto"/>
            </w:tcBorders>
            <w:shd w:val="clear" w:color="auto" w:fill="auto"/>
            <w:hideMark/>
          </w:tcPr>
          <w:p w14:paraId="3817F156"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Do Not Intubate</w:t>
            </w:r>
          </w:p>
        </w:tc>
      </w:tr>
      <w:tr w:rsidR="00E81D9A" w:rsidRPr="00E81D9A" w14:paraId="42B63C1D"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4D6A2B34"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DNR</w:t>
            </w:r>
          </w:p>
        </w:tc>
        <w:tc>
          <w:tcPr>
            <w:tcW w:w="6600" w:type="dxa"/>
            <w:tcBorders>
              <w:top w:val="nil"/>
              <w:left w:val="nil"/>
              <w:bottom w:val="single" w:sz="4" w:space="0" w:color="auto"/>
              <w:right w:val="single" w:sz="4" w:space="0" w:color="auto"/>
            </w:tcBorders>
            <w:shd w:val="clear" w:color="auto" w:fill="auto"/>
            <w:hideMark/>
          </w:tcPr>
          <w:p w14:paraId="7D084E71"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Do Not Resuscitate</w:t>
            </w:r>
          </w:p>
        </w:tc>
      </w:tr>
      <w:tr w:rsidR="00E81D9A" w:rsidRPr="00E81D9A" w14:paraId="06528F07"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642CF023"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DNR/DNI</w:t>
            </w:r>
          </w:p>
        </w:tc>
        <w:tc>
          <w:tcPr>
            <w:tcW w:w="6600" w:type="dxa"/>
            <w:tcBorders>
              <w:top w:val="nil"/>
              <w:left w:val="nil"/>
              <w:bottom w:val="single" w:sz="4" w:space="0" w:color="auto"/>
              <w:right w:val="single" w:sz="4" w:space="0" w:color="auto"/>
            </w:tcBorders>
            <w:shd w:val="clear" w:color="auto" w:fill="auto"/>
            <w:hideMark/>
          </w:tcPr>
          <w:p w14:paraId="2B05531F"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Do not resuscitate/Do not intubate</w:t>
            </w:r>
          </w:p>
        </w:tc>
      </w:tr>
      <w:tr w:rsidR="00E81D9A" w:rsidRPr="00E81D9A" w14:paraId="2F2C4BA8"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2845ACF4"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DPA</w:t>
            </w:r>
          </w:p>
        </w:tc>
        <w:tc>
          <w:tcPr>
            <w:tcW w:w="6600" w:type="dxa"/>
            <w:tcBorders>
              <w:top w:val="nil"/>
              <w:left w:val="nil"/>
              <w:bottom w:val="single" w:sz="4" w:space="0" w:color="auto"/>
              <w:right w:val="single" w:sz="4" w:space="0" w:color="auto"/>
            </w:tcBorders>
            <w:shd w:val="clear" w:color="auto" w:fill="auto"/>
            <w:hideMark/>
          </w:tcPr>
          <w:p w14:paraId="1408C2F7"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Durable Power of Attorney docs filed in patient docs</w:t>
            </w:r>
          </w:p>
        </w:tc>
      </w:tr>
      <w:tr w:rsidR="00E81D9A" w:rsidRPr="00E81D9A" w14:paraId="5F653136"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515F4246"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FULL</w:t>
            </w:r>
          </w:p>
        </w:tc>
        <w:tc>
          <w:tcPr>
            <w:tcW w:w="6600" w:type="dxa"/>
            <w:tcBorders>
              <w:top w:val="nil"/>
              <w:left w:val="nil"/>
              <w:bottom w:val="single" w:sz="4" w:space="0" w:color="auto"/>
              <w:right w:val="single" w:sz="4" w:space="0" w:color="auto"/>
            </w:tcBorders>
            <w:shd w:val="clear" w:color="auto" w:fill="auto"/>
            <w:hideMark/>
          </w:tcPr>
          <w:p w14:paraId="4E7E53E4"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Full Code</w:t>
            </w:r>
          </w:p>
        </w:tc>
      </w:tr>
      <w:tr w:rsidR="00E81D9A" w:rsidRPr="00E81D9A" w14:paraId="3344DCF2"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481DC739"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HOSPICE</w:t>
            </w:r>
          </w:p>
        </w:tc>
        <w:tc>
          <w:tcPr>
            <w:tcW w:w="6600" w:type="dxa"/>
            <w:tcBorders>
              <w:top w:val="nil"/>
              <w:left w:val="nil"/>
              <w:bottom w:val="single" w:sz="4" w:space="0" w:color="auto"/>
              <w:right w:val="single" w:sz="4" w:space="0" w:color="auto"/>
            </w:tcBorders>
            <w:shd w:val="clear" w:color="auto" w:fill="auto"/>
            <w:hideMark/>
          </w:tcPr>
          <w:p w14:paraId="3970B10C"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Patient is under hospice care</w:t>
            </w:r>
          </w:p>
        </w:tc>
      </w:tr>
      <w:tr w:rsidR="00E81D9A" w:rsidRPr="00E81D9A" w14:paraId="3805C760"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73DD039B"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NO BLOOD</w:t>
            </w:r>
          </w:p>
        </w:tc>
        <w:tc>
          <w:tcPr>
            <w:tcW w:w="6600" w:type="dxa"/>
            <w:tcBorders>
              <w:top w:val="nil"/>
              <w:left w:val="nil"/>
              <w:bottom w:val="single" w:sz="4" w:space="0" w:color="auto"/>
              <w:right w:val="single" w:sz="4" w:space="0" w:color="auto"/>
            </w:tcBorders>
            <w:shd w:val="clear" w:color="auto" w:fill="auto"/>
            <w:hideMark/>
          </w:tcPr>
          <w:p w14:paraId="00E04D65"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No blood transfusions</w:t>
            </w:r>
          </w:p>
        </w:tc>
      </w:tr>
      <w:tr w:rsidR="00E81D9A" w:rsidRPr="00E81D9A" w14:paraId="674C1690"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50BE83BE"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ON FILE</w:t>
            </w:r>
          </w:p>
        </w:tc>
        <w:tc>
          <w:tcPr>
            <w:tcW w:w="6600" w:type="dxa"/>
            <w:tcBorders>
              <w:top w:val="nil"/>
              <w:left w:val="nil"/>
              <w:bottom w:val="single" w:sz="4" w:space="0" w:color="auto"/>
              <w:right w:val="single" w:sz="4" w:space="0" w:color="auto"/>
            </w:tcBorders>
            <w:shd w:val="clear" w:color="auto" w:fill="auto"/>
            <w:hideMark/>
          </w:tcPr>
          <w:p w14:paraId="37D0FB79"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See full advanced directive in patient documents</w:t>
            </w:r>
          </w:p>
        </w:tc>
      </w:tr>
      <w:tr w:rsidR="00E81D9A" w:rsidRPr="00E81D9A" w14:paraId="37C0DAEA"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6D0A88B2"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POA</w:t>
            </w:r>
          </w:p>
        </w:tc>
        <w:tc>
          <w:tcPr>
            <w:tcW w:w="6600" w:type="dxa"/>
            <w:tcBorders>
              <w:top w:val="nil"/>
              <w:left w:val="nil"/>
              <w:bottom w:val="single" w:sz="4" w:space="0" w:color="auto"/>
              <w:right w:val="single" w:sz="4" w:space="0" w:color="auto"/>
            </w:tcBorders>
            <w:shd w:val="clear" w:color="auto" w:fill="auto"/>
            <w:hideMark/>
          </w:tcPr>
          <w:p w14:paraId="482B1491"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Power of Attorney</w:t>
            </w:r>
          </w:p>
        </w:tc>
      </w:tr>
      <w:tr w:rsidR="00E81D9A" w:rsidRPr="00E81D9A" w14:paraId="246E9CBE"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7C9B0D7C"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POLST</w:t>
            </w:r>
          </w:p>
        </w:tc>
        <w:tc>
          <w:tcPr>
            <w:tcW w:w="6600" w:type="dxa"/>
            <w:tcBorders>
              <w:top w:val="nil"/>
              <w:left w:val="nil"/>
              <w:bottom w:val="single" w:sz="4" w:space="0" w:color="auto"/>
              <w:right w:val="single" w:sz="4" w:space="0" w:color="auto"/>
            </w:tcBorders>
            <w:shd w:val="clear" w:color="auto" w:fill="auto"/>
            <w:hideMark/>
          </w:tcPr>
          <w:p w14:paraId="63613D04"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POLST form completed see patient documents</w:t>
            </w:r>
          </w:p>
        </w:tc>
      </w:tr>
      <w:tr w:rsidR="00E81D9A" w:rsidRPr="00E81D9A" w14:paraId="600BC248"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427FFA24"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SELECTIVE</w:t>
            </w:r>
          </w:p>
        </w:tc>
        <w:tc>
          <w:tcPr>
            <w:tcW w:w="6600" w:type="dxa"/>
            <w:tcBorders>
              <w:top w:val="nil"/>
              <w:left w:val="nil"/>
              <w:bottom w:val="single" w:sz="4" w:space="0" w:color="auto"/>
              <w:right w:val="single" w:sz="4" w:space="0" w:color="auto"/>
            </w:tcBorders>
            <w:shd w:val="clear" w:color="auto" w:fill="auto"/>
            <w:hideMark/>
          </w:tcPr>
          <w:p w14:paraId="42AC1E1B"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Selective medical care dependent on discussion with the patient or family</w:t>
            </w:r>
          </w:p>
        </w:tc>
      </w:tr>
      <w:tr w:rsidR="00E81D9A" w:rsidRPr="00E81D9A" w14:paraId="7310BC7E"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hideMark/>
          </w:tcPr>
          <w:p w14:paraId="3E292125"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TRIAL</w:t>
            </w:r>
          </w:p>
        </w:tc>
        <w:tc>
          <w:tcPr>
            <w:tcW w:w="6600" w:type="dxa"/>
            <w:tcBorders>
              <w:top w:val="nil"/>
              <w:left w:val="nil"/>
              <w:bottom w:val="single" w:sz="4" w:space="0" w:color="auto"/>
              <w:right w:val="single" w:sz="4" w:space="0" w:color="auto"/>
            </w:tcBorders>
            <w:shd w:val="clear" w:color="auto" w:fill="auto"/>
            <w:hideMark/>
          </w:tcPr>
          <w:p w14:paraId="4AE94BE0"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Trial period of artificial nutrition, including feeding tubes.</w:t>
            </w:r>
          </w:p>
        </w:tc>
      </w:tr>
    </w:tbl>
    <w:p w14:paraId="08AAC72F" w14:textId="20BFDBDC" w:rsidR="002E7AC1" w:rsidRDefault="002E7AC1" w:rsidP="00C25613">
      <w:pPr>
        <w:spacing w:after="0"/>
      </w:pPr>
    </w:p>
    <w:p w14:paraId="076EF2CB" w14:textId="29758F94" w:rsidR="00E81D9A" w:rsidRDefault="00E81D9A" w:rsidP="00E81D9A">
      <w:pPr>
        <w:spacing w:after="0"/>
      </w:pPr>
      <w:r>
        <w:t xml:space="preserve">Below are some examples of the Code and Name fields that can be appropriate for documenting a discussion (and refusal, if that occurred) around an </w:t>
      </w:r>
      <w:r w:rsidR="006103A6">
        <w:t>Advanced Care Plan</w:t>
      </w:r>
      <w:r>
        <w:t>:</w:t>
      </w:r>
    </w:p>
    <w:tbl>
      <w:tblPr>
        <w:tblW w:w="8060" w:type="dxa"/>
        <w:tblLook w:val="04A0" w:firstRow="1" w:lastRow="0" w:firstColumn="1" w:lastColumn="0" w:noHBand="0" w:noVBand="1"/>
      </w:tblPr>
      <w:tblGrid>
        <w:gridCol w:w="1460"/>
        <w:gridCol w:w="6600"/>
      </w:tblGrid>
      <w:tr w:rsidR="00E81D9A" w:rsidRPr="00E81D9A" w14:paraId="6D118689" w14:textId="77777777" w:rsidTr="00E81D9A">
        <w:trPr>
          <w:trHeight w:val="300"/>
        </w:trPr>
        <w:tc>
          <w:tcPr>
            <w:tcW w:w="146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A22D685"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Code</w:t>
            </w:r>
          </w:p>
        </w:tc>
        <w:tc>
          <w:tcPr>
            <w:tcW w:w="6600" w:type="dxa"/>
            <w:tcBorders>
              <w:top w:val="single" w:sz="4" w:space="0" w:color="auto"/>
              <w:left w:val="nil"/>
              <w:bottom w:val="single" w:sz="4" w:space="0" w:color="auto"/>
              <w:right w:val="single" w:sz="4" w:space="0" w:color="auto"/>
            </w:tcBorders>
            <w:shd w:val="clear" w:color="000000" w:fill="FCE4D6"/>
            <w:noWrap/>
            <w:vAlign w:val="bottom"/>
            <w:hideMark/>
          </w:tcPr>
          <w:p w14:paraId="358C93DE"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Name</w:t>
            </w:r>
          </w:p>
        </w:tc>
      </w:tr>
      <w:tr w:rsidR="00E81D9A" w:rsidRPr="00E81D9A" w14:paraId="3801E1E2"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4631C45"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CONVERSE</w:t>
            </w:r>
          </w:p>
        </w:tc>
        <w:tc>
          <w:tcPr>
            <w:tcW w:w="6600" w:type="dxa"/>
            <w:tcBorders>
              <w:top w:val="nil"/>
              <w:left w:val="nil"/>
              <w:bottom w:val="single" w:sz="4" w:space="0" w:color="auto"/>
              <w:right w:val="single" w:sz="4" w:space="0" w:color="auto"/>
            </w:tcBorders>
            <w:shd w:val="clear" w:color="auto" w:fill="auto"/>
            <w:noWrap/>
            <w:vAlign w:val="bottom"/>
            <w:hideMark/>
          </w:tcPr>
          <w:p w14:paraId="79406F7C"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Additional discussion with patient</w:t>
            </w:r>
          </w:p>
        </w:tc>
      </w:tr>
      <w:tr w:rsidR="00E81D9A" w:rsidRPr="00E81D9A" w14:paraId="1C9EF766"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B435C11"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CONV OFF</w:t>
            </w:r>
          </w:p>
        </w:tc>
        <w:tc>
          <w:tcPr>
            <w:tcW w:w="6600" w:type="dxa"/>
            <w:tcBorders>
              <w:top w:val="nil"/>
              <w:left w:val="nil"/>
              <w:bottom w:val="single" w:sz="4" w:space="0" w:color="auto"/>
              <w:right w:val="single" w:sz="4" w:space="0" w:color="auto"/>
            </w:tcBorders>
            <w:shd w:val="clear" w:color="auto" w:fill="auto"/>
            <w:noWrap/>
            <w:vAlign w:val="bottom"/>
            <w:hideMark/>
          </w:tcPr>
          <w:p w14:paraId="222FBE29"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 xml:space="preserve">Conversation </w:t>
            </w:r>
            <w:proofErr w:type="gramStart"/>
            <w:r w:rsidRPr="00E81D9A">
              <w:rPr>
                <w:rFonts w:ascii="Calibri" w:eastAsia="Times New Roman" w:hAnsi="Calibri" w:cs="Calibri"/>
                <w:color w:val="000000"/>
                <w:sz w:val="20"/>
                <w:szCs w:val="20"/>
              </w:rPr>
              <w:t>offered,</w:t>
            </w:r>
            <w:proofErr w:type="gramEnd"/>
            <w:r w:rsidRPr="00E81D9A">
              <w:rPr>
                <w:rFonts w:ascii="Calibri" w:eastAsia="Times New Roman" w:hAnsi="Calibri" w:cs="Calibri"/>
                <w:color w:val="000000"/>
                <w:sz w:val="20"/>
                <w:szCs w:val="20"/>
              </w:rPr>
              <w:t xml:space="preserve"> patient declined</w:t>
            </w:r>
          </w:p>
        </w:tc>
      </w:tr>
      <w:tr w:rsidR="00E81D9A" w:rsidRPr="00E81D9A" w14:paraId="0CDF6F2F"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985C8FE"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CONV-FU</w:t>
            </w:r>
          </w:p>
        </w:tc>
        <w:tc>
          <w:tcPr>
            <w:tcW w:w="6600" w:type="dxa"/>
            <w:tcBorders>
              <w:top w:val="nil"/>
              <w:left w:val="nil"/>
              <w:bottom w:val="single" w:sz="4" w:space="0" w:color="auto"/>
              <w:right w:val="single" w:sz="4" w:space="0" w:color="auto"/>
            </w:tcBorders>
            <w:shd w:val="clear" w:color="auto" w:fill="auto"/>
            <w:noWrap/>
            <w:vAlign w:val="bottom"/>
            <w:hideMark/>
          </w:tcPr>
          <w:p w14:paraId="3C7C6FF2"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Conversation initiated, follow up planned</w:t>
            </w:r>
          </w:p>
        </w:tc>
      </w:tr>
      <w:tr w:rsidR="00E81D9A" w:rsidRPr="00E81D9A" w14:paraId="5C71A31C"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2B91080"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DECLINED</w:t>
            </w:r>
          </w:p>
        </w:tc>
        <w:tc>
          <w:tcPr>
            <w:tcW w:w="6600" w:type="dxa"/>
            <w:tcBorders>
              <w:top w:val="nil"/>
              <w:left w:val="nil"/>
              <w:bottom w:val="single" w:sz="4" w:space="0" w:color="auto"/>
              <w:right w:val="single" w:sz="4" w:space="0" w:color="auto"/>
            </w:tcBorders>
            <w:shd w:val="clear" w:color="auto" w:fill="auto"/>
            <w:noWrap/>
            <w:vAlign w:val="bottom"/>
            <w:hideMark/>
          </w:tcPr>
          <w:p w14:paraId="40BAE1B5"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Pt declined to fill out AD; revisit at future visit</w:t>
            </w:r>
          </w:p>
        </w:tc>
      </w:tr>
      <w:tr w:rsidR="00E81D9A" w:rsidRPr="00E81D9A" w14:paraId="40D317DA"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E8B5885"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DENIED</w:t>
            </w:r>
          </w:p>
        </w:tc>
        <w:tc>
          <w:tcPr>
            <w:tcW w:w="6600" w:type="dxa"/>
            <w:tcBorders>
              <w:top w:val="nil"/>
              <w:left w:val="nil"/>
              <w:bottom w:val="single" w:sz="4" w:space="0" w:color="auto"/>
              <w:right w:val="single" w:sz="4" w:space="0" w:color="auto"/>
            </w:tcBorders>
            <w:shd w:val="clear" w:color="auto" w:fill="auto"/>
            <w:noWrap/>
            <w:vAlign w:val="bottom"/>
            <w:hideMark/>
          </w:tcPr>
          <w:p w14:paraId="12CF96A6"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Pt declined to fill out AD; revisit at future visit</w:t>
            </w:r>
          </w:p>
        </w:tc>
      </w:tr>
      <w:tr w:rsidR="00E81D9A" w:rsidRPr="00E81D9A" w14:paraId="132E3515"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D46CCD9"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DISCUSSED</w:t>
            </w:r>
          </w:p>
        </w:tc>
        <w:tc>
          <w:tcPr>
            <w:tcW w:w="6600" w:type="dxa"/>
            <w:tcBorders>
              <w:top w:val="nil"/>
              <w:left w:val="nil"/>
              <w:bottom w:val="single" w:sz="4" w:space="0" w:color="auto"/>
              <w:right w:val="single" w:sz="4" w:space="0" w:color="auto"/>
            </w:tcBorders>
            <w:shd w:val="clear" w:color="auto" w:fill="auto"/>
            <w:noWrap/>
            <w:vAlign w:val="bottom"/>
            <w:hideMark/>
          </w:tcPr>
          <w:p w14:paraId="202DAC0D"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AD/POLST d/w pt. Pt given info and/or form to take home</w:t>
            </w:r>
          </w:p>
        </w:tc>
      </w:tr>
      <w:tr w:rsidR="00E81D9A" w:rsidRPr="00E81D9A" w14:paraId="13F3B1C5"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EB72F9B"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FORMS</w:t>
            </w:r>
          </w:p>
        </w:tc>
        <w:tc>
          <w:tcPr>
            <w:tcW w:w="6600" w:type="dxa"/>
            <w:tcBorders>
              <w:top w:val="nil"/>
              <w:left w:val="nil"/>
              <w:bottom w:val="single" w:sz="4" w:space="0" w:color="auto"/>
              <w:right w:val="single" w:sz="4" w:space="0" w:color="auto"/>
            </w:tcBorders>
            <w:shd w:val="clear" w:color="auto" w:fill="auto"/>
            <w:noWrap/>
            <w:vAlign w:val="bottom"/>
            <w:hideMark/>
          </w:tcPr>
          <w:p w14:paraId="04AA4A5E"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Forms given to patient</w:t>
            </w:r>
          </w:p>
        </w:tc>
      </w:tr>
      <w:tr w:rsidR="00E81D9A" w:rsidRPr="00E81D9A" w14:paraId="1B56465B" w14:textId="77777777" w:rsidTr="00E81D9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6F7A032"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REFUSAL</w:t>
            </w:r>
          </w:p>
        </w:tc>
        <w:tc>
          <w:tcPr>
            <w:tcW w:w="6600" w:type="dxa"/>
            <w:tcBorders>
              <w:top w:val="nil"/>
              <w:left w:val="nil"/>
              <w:bottom w:val="single" w:sz="4" w:space="0" w:color="auto"/>
              <w:right w:val="single" w:sz="4" w:space="0" w:color="auto"/>
            </w:tcBorders>
            <w:shd w:val="clear" w:color="auto" w:fill="auto"/>
            <w:noWrap/>
            <w:vAlign w:val="bottom"/>
            <w:hideMark/>
          </w:tcPr>
          <w:p w14:paraId="64C95888" w14:textId="77777777" w:rsidR="00E81D9A" w:rsidRPr="00E81D9A" w:rsidRDefault="00E81D9A" w:rsidP="00E81D9A">
            <w:pPr>
              <w:spacing w:after="0" w:line="240" w:lineRule="auto"/>
              <w:rPr>
                <w:rFonts w:ascii="Calibri" w:eastAsia="Times New Roman" w:hAnsi="Calibri" w:cs="Calibri"/>
                <w:color w:val="000000"/>
                <w:sz w:val="20"/>
                <w:szCs w:val="20"/>
              </w:rPr>
            </w:pPr>
            <w:r w:rsidRPr="00E81D9A">
              <w:rPr>
                <w:rFonts w:ascii="Calibri" w:eastAsia="Times New Roman" w:hAnsi="Calibri" w:cs="Calibri"/>
                <w:color w:val="000000"/>
                <w:sz w:val="20"/>
                <w:szCs w:val="20"/>
              </w:rPr>
              <w:t>Patient Refusal</w:t>
            </w:r>
          </w:p>
        </w:tc>
      </w:tr>
    </w:tbl>
    <w:p w14:paraId="7B625BF6" w14:textId="29E9053A" w:rsidR="00E81D9A" w:rsidRDefault="00E81D9A" w:rsidP="00C25613">
      <w:pPr>
        <w:spacing w:after="0"/>
      </w:pPr>
    </w:p>
    <w:p w14:paraId="6B7A4F78" w14:textId="7E53E5F9" w:rsidR="00E81D9A" w:rsidRDefault="007D671B" w:rsidP="00C25613">
      <w:pPr>
        <w:spacing w:after="0"/>
      </w:pPr>
      <w:r>
        <w:t xml:space="preserve">No matter the </w:t>
      </w:r>
      <w:r w:rsidR="00785FF1">
        <w:t>EHR</w:t>
      </w:r>
      <w:r>
        <w:t xml:space="preserve"> type, it is suggested that health centers </w:t>
      </w:r>
      <w:proofErr w:type="gramStart"/>
      <w:r>
        <w:t>have the ability to</w:t>
      </w:r>
      <w:proofErr w:type="gramEnd"/>
      <w:r>
        <w:t xml:space="preserve"> document the existence of an Advanced Care Plan and also what type it is or other important details of the contents. </w:t>
      </w:r>
      <w:r w:rsidR="00E81D9A">
        <w:t xml:space="preserve">Furthermore, </w:t>
      </w:r>
      <w:r w:rsidR="00785FF1">
        <w:lastRenderedPageBreak/>
        <w:t xml:space="preserve">the discussion and outcome of the discussion should be documented when a Care Plan is not completed at the time. </w:t>
      </w:r>
    </w:p>
    <w:p w14:paraId="73AA7A8A" w14:textId="6E2BEE5A" w:rsidR="00785FF1" w:rsidRDefault="00785FF1" w:rsidP="00C25613">
      <w:pPr>
        <w:spacing w:after="0"/>
      </w:pPr>
    </w:p>
    <w:p w14:paraId="5421CE2A" w14:textId="5880AED5" w:rsidR="00B14AC0" w:rsidRDefault="00785FF1" w:rsidP="00B14AC0">
      <w:pPr>
        <w:spacing w:after="0"/>
      </w:pPr>
      <w:r>
        <w:t xml:space="preserve">Note that the Partnership QIP Unit of Service Measure provides funds for health centers who document the adoption of an </w:t>
      </w:r>
      <w:r w:rsidRPr="00785FF1">
        <w:t>Advance Directive and/or POLST</w:t>
      </w:r>
      <w:r w:rsidR="006103A6">
        <w:t>,</w:t>
      </w:r>
      <w:r>
        <w:t xml:space="preserve"> or a </w:t>
      </w:r>
      <w:r w:rsidR="006103A6">
        <w:t>discussion</w:t>
      </w:r>
      <w:r w:rsidR="006103A6">
        <w:t xml:space="preserve"> </w:t>
      </w:r>
      <w:r>
        <w:t xml:space="preserve">around </w:t>
      </w:r>
      <w:r w:rsidR="006103A6">
        <w:t>planning one</w:t>
      </w:r>
      <w:r>
        <w:t xml:space="preserve">. This includes </w:t>
      </w:r>
      <w:r w:rsidR="006103A6">
        <w:t xml:space="preserve">conversations </w:t>
      </w:r>
      <w:r>
        <w:t>with patients who already have an</w:t>
      </w:r>
      <w:r w:rsidRPr="00785FF1">
        <w:t xml:space="preserve"> </w:t>
      </w:r>
      <w:r w:rsidRPr="00785FF1">
        <w:t>Advance Directive and/or POLST</w:t>
      </w:r>
      <w:r>
        <w:t xml:space="preserve"> but do not wish to make change</w:t>
      </w:r>
      <w:r w:rsidR="006103A6">
        <w:t xml:space="preserve">s, as well as </w:t>
      </w:r>
      <w:r>
        <w:t xml:space="preserve">conversations stressing the importance of completing one. RCHC is developing a report for the 2021 QIP Report Set that lists all Care Planning activities from the Importer </w:t>
      </w:r>
      <w:r>
        <w:t>named “</w:t>
      </w:r>
      <w:r w:rsidRPr="009E5896">
        <w:t xml:space="preserve">Advance Care </w:t>
      </w:r>
      <w:proofErr w:type="spellStart"/>
      <w:r w:rsidRPr="009E5896">
        <w:t>Plannings</w:t>
      </w:r>
      <w:proofErr w:type="spellEnd"/>
      <w:r>
        <w:t>”</w:t>
      </w:r>
      <w:r>
        <w:t xml:space="preserve"> so that the health center can enter these conversations into the </w:t>
      </w:r>
      <w:proofErr w:type="spellStart"/>
      <w:r>
        <w:t>eReports</w:t>
      </w:r>
      <w:proofErr w:type="spellEnd"/>
      <w:r>
        <w:t xml:space="preserve"> template (when appropriate). See the</w:t>
      </w:r>
      <w:r w:rsidR="00B14AC0">
        <w:t xml:space="preserve"> measurement requirement in the 2021 </w:t>
      </w:r>
      <w:r w:rsidR="00B14AC0">
        <w:t>Primary Care Provider</w:t>
      </w:r>
    </w:p>
    <w:p w14:paraId="1000C267" w14:textId="2991FE6D" w:rsidR="00E81D9A" w:rsidRDefault="00B14AC0" w:rsidP="00C25613">
      <w:pPr>
        <w:spacing w:after="0"/>
      </w:pPr>
      <w:r>
        <w:t>Quality Improvement Program Specifications</w:t>
      </w:r>
      <w:r>
        <w:t xml:space="preserve"> for further detail.</w:t>
      </w:r>
    </w:p>
    <w:p w14:paraId="5FD0C608" w14:textId="674A13B2" w:rsidR="00E81D9A" w:rsidRDefault="00E81D9A" w:rsidP="00C25613">
      <w:pPr>
        <w:spacing w:after="0"/>
      </w:pPr>
    </w:p>
    <w:p w14:paraId="1FE277FF" w14:textId="77777777" w:rsidR="00E81D9A" w:rsidRDefault="00E81D9A" w:rsidP="00C25613">
      <w:pPr>
        <w:spacing w:after="0"/>
      </w:pPr>
    </w:p>
    <w:p w14:paraId="2CF011F7" w14:textId="51ABF687" w:rsidR="00E81D9A" w:rsidRPr="00E81D9A" w:rsidRDefault="00E81D9A" w:rsidP="00C25613">
      <w:pPr>
        <w:spacing w:after="0"/>
        <w:rPr>
          <w:b/>
          <w:bCs/>
        </w:rPr>
      </w:pPr>
      <w:r w:rsidRPr="00E81D9A">
        <w:rPr>
          <w:b/>
          <w:bCs/>
        </w:rPr>
        <w:t>Education and Support of Caregivers for Patients with Dementia</w:t>
      </w:r>
    </w:p>
    <w:p w14:paraId="6830C53E" w14:textId="320BB85C" w:rsidR="00E81D9A" w:rsidRDefault="00E81D9A" w:rsidP="00C25613">
      <w:pPr>
        <w:spacing w:after="0"/>
      </w:pPr>
    </w:p>
    <w:p w14:paraId="32609FD2" w14:textId="28CCE0B2" w:rsidR="00E81D9A" w:rsidRDefault="00E81D9A" w:rsidP="00C25613">
      <w:pPr>
        <w:spacing w:after="0"/>
      </w:pPr>
      <w:r>
        <w:t xml:space="preserve">This is a new measure, so no standard data entry practices exist. It seems like this kind of data might best be entered into structured data, like HPI. </w:t>
      </w:r>
      <w:r w:rsidR="006103A6">
        <w:t>T</w:t>
      </w:r>
      <w:r>
        <w:t>hree data items are needed</w:t>
      </w:r>
      <w:r w:rsidR="006103A6">
        <w:t>:</w:t>
      </w:r>
    </w:p>
    <w:p w14:paraId="06AC7D4A" w14:textId="55879D5E" w:rsidR="00E81D9A" w:rsidRDefault="00E81D9A" w:rsidP="002465DF">
      <w:pPr>
        <w:pStyle w:val="ListParagraph"/>
        <w:numPr>
          <w:ilvl w:val="0"/>
          <w:numId w:val="13"/>
        </w:numPr>
        <w:spacing w:after="0"/>
      </w:pPr>
      <w:r>
        <w:t xml:space="preserve">Identification of </w:t>
      </w:r>
      <w:r w:rsidR="002465DF">
        <w:t>C</w:t>
      </w:r>
      <w:r>
        <w:t>aregiver</w:t>
      </w:r>
      <w:r w:rsidR="002465DF">
        <w:t>(s)</w:t>
      </w:r>
      <w:r>
        <w:t>, or document</w:t>
      </w:r>
      <w:r w:rsidR="006103A6">
        <w:t>ation</w:t>
      </w:r>
      <w:r>
        <w:t xml:space="preserve"> that the patient does not have a </w:t>
      </w:r>
      <w:r w:rsidR="002465DF">
        <w:t>C</w:t>
      </w:r>
      <w:r>
        <w:t>aregiver</w:t>
      </w:r>
      <w:r w:rsidR="002465DF">
        <w:t>. [Note: a “Caregiver” refers to any relative, partner, friend, or neighbor who has a significant relationship with, and who provides a broad range of assistance for, an older adult or an adult with chronic or disabling condition.]</w:t>
      </w:r>
    </w:p>
    <w:p w14:paraId="231F0494" w14:textId="1291333E" w:rsidR="00E81D9A" w:rsidRDefault="002465DF" w:rsidP="00E81D9A">
      <w:pPr>
        <w:pStyle w:val="ListParagraph"/>
        <w:numPr>
          <w:ilvl w:val="0"/>
          <w:numId w:val="13"/>
        </w:numPr>
        <w:spacing w:after="0"/>
      </w:pPr>
      <w:r>
        <w:t>C</w:t>
      </w:r>
      <w:r w:rsidRPr="002465DF">
        <w:t>aregiver(s) were provided with education on dementia disease management and health behavior changes</w:t>
      </w:r>
      <w:r>
        <w:t>.</w:t>
      </w:r>
    </w:p>
    <w:p w14:paraId="676793AF" w14:textId="1C900650" w:rsidR="002465DF" w:rsidRDefault="002465DF" w:rsidP="002465DF">
      <w:pPr>
        <w:pStyle w:val="ListParagraph"/>
        <w:numPr>
          <w:ilvl w:val="0"/>
          <w:numId w:val="13"/>
        </w:numPr>
        <w:spacing w:after="0"/>
      </w:pPr>
      <w:r>
        <w:t>C</w:t>
      </w:r>
      <w:r w:rsidRPr="002465DF">
        <w:t>aregiver(s) were referred to additional resources</w:t>
      </w:r>
      <w:r>
        <w:t xml:space="preserve"> [“Additional Resources” are defined as situation-specific, tailored programs to assist the caregiver; these included national organizations such as the Alzheimer’s Association, but also include local resources, such as community, senior </w:t>
      </w:r>
      <w:proofErr w:type="gramStart"/>
      <w:r>
        <w:t>center</w:t>
      </w:r>
      <w:proofErr w:type="gramEnd"/>
      <w:r>
        <w:t xml:space="preserve"> and religion-based support groups.]</w:t>
      </w:r>
    </w:p>
    <w:p w14:paraId="59FB44C7" w14:textId="178A7557" w:rsidR="00C25613" w:rsidRDefault="00C25613" w:rsidP="00C25613">
      <w:pPr>
        <w:spacing w:after="0"/>
      </w:pPr>
    </w:p>
    <w:p w14:paraId="2F5B691F" w14:textId="4D2601D0" w:rsidR="009E5896" w:rsidRDefault="00E32695" w:rsidP="009409BB">
      <w:pPr>
        <w:spacing w:after="0"/>
      </w:pPr>
      <w:r>
        <w:t xml:space="preserve">Below is an example of a Template for Education and Support of Caregivers for Patients with Dementia. </w:t>
      </w:r>
    </w:p>
    <w:p w14:paraId="564D65CD" w14:textId="7247519F" w:rsidR="009E5896" w:rsidRDefault="009E5896" w:rsidP="009409BB">
      <w:pPr>
        <w:spacing w:after="0"/>
      </w:pPr>
    </w:p>
    <w:p w14:paraId="35132D09" w14:textId="05F0A82D" w:rsidR="009E5896" w:rsidRDefault="00B14AC0" w:rsidP="00E32695">
      <w:pPr>
        <w:spacing w:after="0"/>
        <w:jc w:val="center"/>
      </w:pPr>
      <w:r>
        <w:rPr>
          <w:noProof/>
        </w:rPr>
        <w:drawing>
          <wp:inline distT="0" distB="0" distL="0" distR="0" wp14:anchorId="4C3EEB41" wp14:editId="047C9E6A">
            <wp:extent cx="4219575" cy="2521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024" cy="2554796"/>
                    </a:xfrm>
                    <a:prstGeom prst="rect">
                      <a:avLst/>
                    </a:prstGeom>
                    <a:noFill/>
                    <a:ln>
                      <a:noFill/>
                    </a:ln>
                  </pic:spPr>
                </pic:pic>
              </a:graphicData>
            </a:graphic>
          </wp:inline>
        </w:drawing>
      </w:r>
    </w:p>
    <w:p w14:paraId="7C708B34" w14:textId="19658513" w:rsidR="00B14AC0" w:rsidRDefault="00B14AC0" w:rsidP="00E32695">
      <w:pPr>
        <w:spacing w:after="0"/>
        <w:jc w:val="center"/>
      </w:pPr>
      <w:r>
        <w:rPr>
          <w:noProof/>
        </w:rPr>
        <w:lastRenderedPageBreak/>
        <w:drawing>
          <wp:inline distT="0" distB="0" distL="0" distR="0" wp14:anchorId="3E39CF6C" wp14:editId="151673CF">
            <wp:extent cx="5577840" cy="256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2560320"/>
                    </a:xfrm>
                    <a:prstGeom prst="rect">
                      <a:avLst/>
                    </a:prstGeom>
                    <a:noFill/>
                    <a:ln>
                      <a:noFill/>
                    </a:ln>
                  </pic:spPr>
                </pic:pic>
              </a:graphicData>
            </a:graphic>
          </wp:inline>
        </w:drawing>
      </w:r>
    </w:p>
    <w:p w14:paraId="5EC71426" w14:textId="165CD664" w:rsidR="008E6C60" w:rsidRDefault="008E6C60" w:rsidP="009409BB">
      <w:pPr>
        <w:spacing w:after="0"/>
      </w:pPr>
    </w:p>
    <w:p w14:paraId="029972FA" w14:textId="7B6F056D" w:rsidR="008E6C60" w:rsidRDefault="00B14AC0" w:rsidP="00E32695">
      <w:pPr>
        <w:spacing w:after="0"/>
        <w:jc w:val="center"/>
      </w:pPr>
      <w:r>
        <w:rPr>
          <w:noProof/>
        </w:rPr>
        <w:drawing>
          <wp:inline distT="0" distB="0" distL="0" distR="0" wp14:anchorId="6D301B42" wp14:editId="3E19E4C1">
            <wp:extent cx="5943600" cy="995045"/>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entiaedex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995045"/>
                    </a:xfrm>
                    <a:prstGeom prst="rect">
                      <a:avLst/>
                    </a:prstGeom>
                    <a:ln>
                      <a:solidFill>
                        <a:schemeClr val="accent1"/>
                      </a:solidFill>
                    </a:ln>
                  </pic:spPr>
                </pic:pic>
              </a:graphicData>
            </a:graphic>
          </wp:inline>
        </w:drawing>
      </w:r>
    </w:p>
    <w:p w14:paraId="05F46AA2" w14:textId="77777777" w:rsidR="00E32695" w:rsidRDefault="00E32695" w:rsidP="00E32695">
      <w:pPr>
        <w:spacing w:after="0"/>
      </w:pPr>
      <w:r>
        <w:t xml:space="preserve"> </w:t>
      </w:r>
    </w:p>
    <w:p w14:paraId="77DACEF4" w14:textId="77777777" w:rsidR="00E32695" w:rsidRDefault="00E32695" w:rsidP="00E32695">
      <w:pPr>
        <w:spacing w:after="0"/>
      </w:pPr>
    </w:p>
    <w:p w14:paraId="095D7AA5" w14:textId="5C9F562B" w:rsidR="0099706C" w:rsidRDefault="00E32695" w:rsidP="00E32695">
      <w:pPr>
        <w:spacing w:after="0"/>
      </w:pPr>
      <w:r>
        <w:t>The measure has an exclusion for p</w:t>
      </w:r>
      <w:r>
        <w:t>atient</w:t>
      </w:r>
      <w:r>
        <w:t>s who do not have</w:t>
      </w:r>
      <w:r>
        <w:t xml:space="preserve"> a</w:t>
      </w:r>
      <w:r>
        <w:t>n identified</w:t>
      </w:r>
      <w:r>
        <w:t xml:space="preserve"> </w:t>
      </w:r>
      <w:r>
        <w:t>C</w:t>
      </w:r>
      <w:r>
        <w:t>aregiver</w:t>
      </w:r>
      <w:r>
        <w:t xml:space="preserve">, or patients who have a </w:t>
      </w:r>
      <w:r>
        <w:t xml:space="preserve">Caregiver </w:t>
      </w:r>
      <w:r>
        <w:t>who is already</w:t>
      </w:r>
      <w:r>
        <w:t xml:space="preserve"> trained and certified in dementia care.</w:t>
      </w:r>
      <w:r>
        <w:t xml:space="preserve"> Therefore, one idea might be to add options for these into the pick list. </w:t>
      </w:r>
    </w:p>
    <w:p w14:paraId="506D9048" w14:textId="16450A40" w:rsidR="00B14AC0" w:rsidRDefault="00B14AC0" w:rsidP="009409BB">
      <w:pPr>
        <w:spacing w:after="0"/>
      </w:pPr>
    </w:p>
    <w:p w14:paraId="71A708E5" w14:textId="77777777" w:rsidR="00B14AC0" w:rsidRDefault="00B14AC0" w:rsidP="009409BB">
      <w:pPr>
        <w:spacing w:after="0"/>
      </w:pPr>
    </w:p>
    <w:p w14:paraId="6AF82AEB" w14:textId="4D936724" w:rsidR="0099706C" w:rsidRDefault="0099706C" w:rsidP="009409BB">
      <w:pPr>
        <w:spacing w:after="0"/>
      </w:pPr>
    </w:p>
    <w:p w14:paraId="2AE8ADF7" w14:textId="3B66A70F" w:rsidR="0099706C" w:rsidRDefault="0099706C" w:rsidP="009409BB">
      <w:pPr>
        <w:spacing w:after="0"/>
      </w:pPr>
    </w:p>
    <w:p w14:paraId="6C23CB7B" w14:textId="77777777" w:rsidR="0099706C" w:rsidRDefault="0099706C" w:rsidP="009409BB">
      <w:pPr>
        <w:spacing w:after="0"/>
      </w:pPr>
    </w:p>
    <w:p w14:paraId="55780EB9" w14:textId="77777777" w:rsidR="00D73E5F" w:rsidRPr="004D0086" w:rsidRDefault="00D73E5F" w:rsidP="004D0086">
      <w:pPr>
        <w:tabs>
          <w:tab w:val="left" w:pos="7740"/>
        </w:tabs>
        <w:spacing w:after="0"/>
      </w:pPr>
    </w:p>
    <w:sectPr w:rsidR="00D73E5F" w:rsidRPr="004D008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542E" w14:textId="77777777" w:rsidR="005D6EDD" w:rsidRDefault="005D6EDD" w:rsidP="0048524A">
      <w:pPr>
        <w:spacing w:after="0" w:line="240" w:lineRule="auto"/>
      </w:pPr>
      <w:r>
        <w:separator/>
      </w:r>
    </w:p>
  </w:endnote>
  <w:endnote w:type="continuationSeparator" w:id="0">
    <w:p w14:paraId="310D7CE0" w14:textId="77777777" w:rsidR="005D6EDD" w:rsidRDefault="005D6EDD"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03435"/>
      <w:docPartObj>
        <w:docPartGallery w:val="Page Numbers (Bottom of Page)"/>
        <w:docPartUnique/>
      </w:docPartObj>
    </w:sdtPr>
    <w:sdtEndPr/>
    <w:sdtContent>
      <w:sdt>
        <w:sdtPr>
          <w:id w:val="1728636285"/>
          <w:docPartObj>
            <w:docPartGallery w:val="Page Numbers (Top of Page)"/>
            <w:docPartUnique/>
          </w:docPartObj>
        </w:sdtPr>
        <w:sdtEndPr/>
        <w:sdtContent>
          <w:p w14:paraId="48CFC7A7" w14:textId="1EAFE8BE" w:rsidR="0048524A" w:rsidRDefault="0048524A">
            <w:pPr>
              <w:pStyle w:val="Footer"/>
              <w:jc w:val="center"/>
            </w:pPr>
            <w:r w:rsidRPr="0048524A">
              <w:rPr>
                <w:sz w:val="20"/>
                <w:szCs w:val="20"/>
              </w:rPr>
              <w:t xml:space="preserve">Page </w:t>
            </w:r>
            <w:r w:rsidRPr="0048524A">
              <w:rPr>
                <w:b/>
                <w:bCs/>
                <w:sz w:val="20"/>
                <w:szCs w:val="20"/>
              </w:rPr>
              <w:fldChar w:fldCharType="begin"/>
            </w:r>
            <w:r w:rsidRPr="0048524A">
              <w:rPr>
                <w:b/>
                <w:bCs/>
                <w:sz w:val="20"/>
                <w:szCs w:val="20"/>
              </w:rPr>
              <w:instrText xml:space="preserve"> PAGE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r w:rsidRPr="0048524A">
              <w:rPr>
                <w:sz w:val="20"/>
                <w:szCs w:val="20"/>
              </w:rPr>
              <w:t xml:space="preserve"> of </w:t>
            </w:r>
            <w:r w:rsidRPr="0048524A">
              <w:rPr>
                <w:b/>
                <w:bCs/>
                <w:sz w:val="20"/>
                <w:szCs w:val="20"/>
              </w:rPr>
              <w:fldChar w:fldCharType="begin"/>
            </w:r>
            <w:r w:rsidRPr="0048524A">
              <w:rPr>
                <w:b/>
                <w:bCs/>
                <w:sz w:val="20"/>
                <w:szCs w:val="20"/>
              </w:rPr>
              <w:instrText xml:space="preserve"> NUMPAGES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p>
        </w:sdtContent>
      </w:sdt>
    </w:sdtContent>
  </w:sdt>
  <w:p w14:paraId="71CE69E9" w14:textId="77777777" w:rsidR="0048524A" w:rsidRDefault="0048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A229" w14:textId="77777777" w:rsidR="005D6EDD" w:rsidRDefault="005D6EDD" w:rsidP="0048524A">
      <w:pPr>
        <w:spacing w:after="0" w:line="240" w:lineRule="auto"/>
      </w:pPr>
      <w:r>
        <w:separator/>
      </w:r>
    </w:p>
  </w:footnote>
  <w:footnote w:type="continuationSeparator" w:id="0">
    <w:p w14:paraId="739FCF2B" w14:textId="77777777" w:rsidR="005D6EDD" w:rsidRDefault="005D6EDD" w:rsidP="0048524A">
      <w:pPr>
        <w:spacing w:after="0" w:line="240" w:lineRule="auto"/>
      </w:pPr>
      <w:r>
        <w:continuationSeparator/>
      </w:r>
    </w:p>
  </w:footnote>
  <w:footnote w:id="1">
    <w:p w14:paraId="589D1EB1" w14:textId="3C391DFB" w:rsidR="00E32695" w:rsidRDefault="00E32695">
      <w:pPr>
        <w:pStyle w:val="FootnoteText"/>
      </w:pPr>
      <w:r>
        <w:rPr>
          <w:rStyle w:val="FootnoteReference"/>
        </w:rPr>
        <w:footnoteRef/>
      </w:r>
      <w:r>
        <w:t xml:space="preserve"> Link: </w:t>
      </w:r>
      <w:r w:rsidRPr="00E32695">
        <w:t>https://bphc.hrsa.gov/datareporting/reporting/index.html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975"/>
    <w:multiLevelType w:val="hybridMultilevel"/>
    <w:tmpl w:val="8708DBAE"/>
    <w:lvl w:ilvl="0" w:tplc="67F207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C358826E"/>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A59D9"/>
    <w:multiLevelType w:val="hybridMultilevel"/>
    <w:tmpl w:val="67383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F1010"/>
    <w:multiLevelType w:val="hybridMultilevel"/>
    <w:tmpl w:val="D2326C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1D017FB"/>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C028A"/>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C63A5"/>
    <w:multiLevelType w:val="hybridMultilevel"/>
    <w:tmpl w:val="DBF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9217C"/>
    <w:multiLevelType w:val="hybridMultilevel"/>
    <w:tmpl w:val="939C3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24FB6"/>
    <w:multiLevelType w:val="hybridMultilevel"/>
    <w:tmpl w:val="D256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22A77"/>
    <w:multiLevelType w:val="hybridMultilevel"/>
    <w:tmpl w:val="B1B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B406F"/>
    <w:multiLevelType w:val="hybridMultilevel"/>
    <w:tmpl w:val="6E0ACDF0"/>
    <w:lvl w:ilvl="0" w:tplc="81EC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91CDC"/>
    <w:multiLevelType w:val="hybridMultilevel"/>
    <w:tmpl w:val="D9E23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C6B0C"/>
    <w:multiLevelType w:val="hybridMultilevel"/>
    <w:tmpl w:val="E1A405FA"/>
    <w:lvl w:ilvl="0" w:tplc="03C886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2"/>
  </w:num>
  <w:num w:numId="7">
    <w:abstractNumId w:val="8"/>
  </w:num>
  <w:num w:numId="8">
    <w:abstractNumId w:val="10"/>
  </w:num>
  <w:num w:numId="9">
    <w:abstractNumId w:val="12"/>
  </w:num>
  <w:num w:numId="10">
    <w:abstractNumId w:val="9"/>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130C0E"/>
    <w:rsid w:val="001E6889"/>
    <w:rsid w:val="002465DF"/>
    <w:rsid w:val="00253C91"/>
    <w:rsid w:val="002A10C3"/>
    <w:rsid w:val="002E7AC1"/>
    <w:rsid w:val="0039719C"/>
    <w:rsid w:val="003F38BE"/>
    <w:rsid w:val="0048524A"/>
    <w:rsid w:val="00495069"/>
    <w:rsid w:val="004D0086"/>
    <w:rsid w:val="005C50AF"/>
    <w:rsid w:val="005D6EDD"/>
    <w:rsid w:val="006103A6"/>
    <w:rsid w:val="00785FF1"/>
    <w:rsid w:val="007D671B"/>
    <w:rsid w:val="00803CFF"/>
    <w:rsid w:val="00820B4F"/>
    <w:rsid w:val="00853471"/>
    <w:rsid w:val="008821FE"/>
    <w:rsid w:val="008D598B"/>
    <w:rsid w:val="008E0092"/>
    <w:rsid w:val="008E6C60"/>
    <w:rsid w:val="009409BB"/>
    <w:rsid w:val="0099706C"/>
    <w:rsid w:val="009E33F3"/>
    <w:rsid w:val="009E5896"/>
    <w:rsid w:val="00A14FC7"/>
    <w:rsid w:val="00A845D7"/>
    <w:rsid w:val="00AB1ECA"/>
    <w:rsid w:val="00B14AC0"/>
    <w:rsid w:val="00B15D70"/>
    <w:rsid w:val="00B22721"/>
    <w:rsid w:val="00B66931"/>
    <w:rsid w:val="00BF1BEE"/>
    <w:rsid w:val="00C25613"/>
    <w:rsid w:val="00CD62F8"/>
    <w:rsid w:val="00D407D6"/>
    <w:rsid w:val="00D73E5F"/>
    <w:rsid w:val="00DB144B"/>
    <w:rsid w:val="00E26920"/>
    <w:rsid w:val="00E32695"/>
    <w:rsid w:val="00E461B1"/>
    <w:rsid w:val="00E81D9A"/>
    <w:rsid w:val="00F439A6"/>
    <w:rsid w:val="00FD02C9"/>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6EEA"/>
  <w15:chartTrackingRefBased/>
  <w15:docId w15:val="{2E0C8CCE-7E06-47C4-B405-6F6A85D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1"/>
    <w:pPr>
      <w:ind w:left="720"/>
      <w:contextualSpacing/>
    </w:pPr>
  </w:style>
  <w:style w:type="paragraph" w:styleId="Header">
    <w:name w:val="header"/>
    <w:basedOn w:val="Normal"/>
    <w:link w:val="HeaderChar"/>
    <w:uiPriority w:val="99"/>
    <w:unhideWhenUsed/>
    <w:rsid w:val="004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4A"/>
  </w:style>
  <w:style w:type="paragraph" w:styleId="Footer">
    <w:name w:val="footer"/>
    <w:basedOn w:val="Normal"/>
    <w:link w:val="FooterChar"/>
    <w:uiPriority w:val="99"/>
    <w:unhideWhenUsed/>
    <w:rsid w:val="004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4A"/>
  </w:style>
  <w:style w:type="table" w:styleId="TableGrid">
    <w:name w:val="Table Grid"/>
    <w:basedOn w:val="TableNormal"/>
    <w:uiPriority w:val="39"/>
    <w:rsid w:val="008E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2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5"/>
    <w:rPr>
      <w:sz w:val="20"/>
      <w:szCs w:val="20"/>
    </w:rPr>
  </w:style>
  <w:style w:type="character" w:styleId="FootnoteReference">
    <w:name w:val="footnote reference"/>
    <w:basedOn w:val="DefaultParagraphFont"/>
    <w:uiPriority w:val="99"/>
    <w:semiHidden/>
    <w:unhideWhenUsed/>
    <w:rsid w:val="00E3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7475">
      <w:bodyDiv w:val="1"/>
      <w:marLeft w:val="0"/>
      <w:marRight w:val="0"/>
      <w:marTop w:val="0"/>
      <w:marBottom w:val="0"/>
      <w:divBdr>
        <w:top w:val="none" w:sz="0" w:space="0" w:color="auto"/>
        <w:left w:val="none" w:sz="0" w:space="0" w:color="auto"/>
        <w:bottom w:val="none" w:sz="0" w:space="0" w:color="auto"/>
        <w:right w:val="none" w:sz="0" w:space="0" w:color="auto"/>
      </w:divBdr>
    </w:div>
    <w:div w:id="465970109">
      <w:bodyDiv w:val="1"/>
      <w:marLeft w:val="0"/>
      <w:marRight w:val="0"/>
      <w:marTop w:val="0"/>
      <w:marBottom w:val="0"/>
      <w:divBdr>
        <w:top w:val="none" w:sz="0" w:space="0" w:color="auto"/>
        <w:left w:val="none" w:sz="0" w:space="0" w:color="auto"/>
        <w:bottom w:val="none" w:sz="0" w:space="0" w:color="auto"/>
        <w:right w:val="none" w:sz="0" w:space="0" w:color="auto"/>
      </w:divBdr>
    </w:div>
    <w:div w:id="779451580">
      <w:bodyDiv w:val="1"/>
      <w:marLeft w:val="0"/>
      <w:marRight w:val="0"/>
      <w:marTop w:val="0"/>
      <w:marBottom w:val="0"/>
      <w:divBdr>
        <w:top w:val="none" w:sz="0" w:space="0" w:color="auto"/>
        <w:left w:val="none" w:sz="0" w:space="0" w:color="auto"/>
        <w:bottom w:val="none" w:sz="0" w:space="0" w:color="auto"/>
        <w:right w:val="none" w:sz="0" w:space="0" w:color="auto"/>
      </w:divBdr>
    </w:div>
    <w:div w:id="970133180">
      <w:bodyDiv w:val="1"/>
      <w:marLeft w:val="0"/>
      <w:marRight w:val="0"/>
      <w:marTop w:val="0"/>
      <w:marBottom w:val="0"/>
      <w:divBdr>
        <w:top w:val="none" w:sz="0" w:space="0" w:color="auto"/>
        <w:left w:val="none" w:sz="0" w:space="0" w:color="auto"/>
        <w:bottom w:val="none" w:sz="0" w:space="0" w:color="auto"/>
        <w:right w:val="none" w:sz="0" w:space="0" w:color="auto"/>
      </w:divBdr>
    </w:div>
    <w:div w:id="1401516360">
      <w:bodyDiv w:val="1"/>
      <w:marLeft w:val="0"/>
      <w:marRight w:val="0"/>
      <w:marTop w:val="0"/>
      <w:marBottom w:val="0"/>
      <w:divBdr>
        <w:top w:val="none" w:sz="0" w:space="0" w:color="auto"/>
        <w:left w:val="none" w:sz="0" w:space="0" w:color="auto"/>
        <w:bottom w:val="none" w:sz="0" w:space="0" w:color="auto"/>
        <w:right w:val="none" w:sz="0" w:space="0" w:color="auto"/>
      </w:divBdr>
    </w:div>
    <w:div w:id="15039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1FE74D-92CD-4F37-B8D1-DC275089777D}">
  <ds:schemaRefs>
    <ds:schemaRef ds:uri="http://schemas.openxmlformats.org/officeDocument/2006/bibliography"/>
  </ds:schemaRefs>
</ds:datastoreItem>
</file>

<file path=customXml/itemProps2.xml><?xml version="1.0" encoding="utf-8"?>
<ds:datastoreItem xmlns:ds="http://schemas.openxmlformats.org/officeDocument/2006/customXml" ds:itemID="{CDCFE5C3-884B-4A77-9CFF-4DA7868FA5F2}"/>
</file>

<file path=customXml/itemProps3.xml><?xml version="1.0" encoding="utf-8"?>
<ds:datastoreItem xmlns:ds="http://schemas.openxmlformats.org/officeDocument/2006/customXml" ds:itemID="{8CABFAAB-ED10-42F3-9508-5E151723957D}"/>
</file>

<file path=customXml/itemProps4.xml><?xml version="1.0" encoding="utf-8"?>
<ds:datastoreItem xmlns:ds="http://schemas.openxmlformats.org/officeDocument/2006/customXml" ds:itemID="{2F025666-9EB7-4DF4-BB5C-3E17AFAA9E74}"/>
</file>

<file path=docProps/app.xml><?xml version="1.0" encoding="utf-8"?>
<Properties xmlns="http://schemas.openxmlformats.org/officeDocument/2006/extended-properties" xmlns:vt="http://schemas.openxmlformats.org/officeDocument/2006/docPropsVTypes">
  <Template>Normal</Template>
  <TotalTime>384</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14</cp:revision>
  <dcterms:created xsi:type="dcterms:W3CDTF">2021-04-26T16:16:00Z</dcterms:created>
  <dcterms:modified xsi:type="dcterms:W3CDTF">2021-04-28T16:35:00Z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2400600</vt:r8>
  </property>
</Properties>
</file>