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8F1BD" w14:textId="7F40503D" w:rsidR="00B32BB3" w:rsidRDefault="00B32BB3" w:rsidP="00C61242">
      <w:pPr>
        <w:rPr>
          <w:rFonts w:ascii="Arial" w:hAnsi="Arial" w:cs="Arial"/>
          <w:b/>
          <w:szCs w:val="22"/>
        </w:rPr>
      </w:pPr>
      <w:r w:rsidRPr="00024318">
        <w:rPr>
          <w:rFonts w:ascii="Arial" w:hAnsi="Arial" w:cs="Arial"/>
          <w:b/>
          <w:i/>
          <w:szCs w:val="22"/>
        </w:rPr>
        <w:t>Template</w:t>
      </w:r>
      <w:r w:rsidRPr="00024318">
        <w:rPr>
          <w:rFonts w:ascii="Arial" w:hAnsi="Arial" w:cs="Arial"/>
          <w:b/>
          <w:szCs w:val="22"/>
        </w:rPr>
        <w:t>: Developing Nurse Standardized Procedure</w:t>
      </w:r>
      <w:r w:rsidR="00C25C83">
        <w:rPr>
          <w:rFonts w:ascii="Arial" w:hAnsi="Arial" w:cs="Arial"/>
          <w:b/>
          <w:szCs w:val="22"/>
        </w:rPr>
        <w:t xml:space="preserve"> Use of </w:t>
      </w:r>
      <w:r w:rsidR="002831CA">
        <w:rPr>
          <w:rFonts w:ascii="Arial" w:hAnsi="Arial" w:cs="Arial"/>
          <w:b/>
          <w:szCs w:val="22"/>
        </w:rPr>
        <w:t xml:space="preserve">Aspirin </w:t>
      </w:r>
      <w:r w:rsidRPr="00024318">
        <w:rPr>
          <w:rFonts w:ascii="Arial" w:hAnsi="Arial" w:cs="Arial"/>
          <w:b/>
          <w:szCs w:val="22"/>
        </w:rPr>
        <w:t>for Management</w:t>
      </w:r>
      <w:r w:rsidR="00C065A7">
        <w:rPr>
          <w:rFonts w:ascii="Arial" w:hAnsi="Arial" w:cs="Arial"/>
          <w:b/>
          <w:szCs w:val="22"/>
        </w:rPr>
        <w:t xml:space="preserve"> of Patients at High Risk for Cardiovascular Events</w:t>
      </w:r>
    </w:p>
    <w:p w14:paraId="0F3A0D4A" w14:textId="77777777" w:rsidR="00C065A7" w:rsidRDefault="00C065A7" w:rsidP="00C61242">
      <w:pPr>
        <w:rPr>
          <w:rFonts w:ascii="Arial" w:hAnsi="Arial" w:cs="Arial"/>
          <w:szCs w:val="22"/>
        </w:rPr>
      </w:pPr>
    </w:p>
    <w:p w14:paraId="345EC304" w14:textId="2837D0F5" w:rsidR="009537CC" w:rsidRDefault="009537CC" w:rsidP="00C61242">
      <w:pPr>
        <w:rPr>
          <w:rFonts w:ascii="Arial" w:hAnsi="Arial" w:cs="Arial"/>
          <w:szCs w:val="22"/>
        </w:rPr>
      </w:pPr>
      <w:r>
        <w:rPr>
          <w:rFonts w:ascii="Arial" w:hAnsi="Arial" w:cs="Arial"/>
          <w:szCs w:val="22"/>
        </w:rPr>
        <w:t xml:space="preserve">Clinical Protocol: Nurse Co-management </w:t>
      </w:r>
      <w:r w:rsidR="00C065A7">
        <w:rPr>
          <w:rFonts w:ascii="Arial" w:hAnsi="Arial" w:cs="Arial"/>
          <w:szCs w:val="22"/>
        </w:rPr>
        <w:t xml:space="preserve">of patients at high risk of cardiovascular events </w:t>
      </w:r>
    </w:p>
    <w:p w14:paraId="326C44C0" w14:textId="77777777" w:rsidR="009537CC" w:rsidRDefault="009537CC" w:rsidP="00C61242">
      <w:pPr>
        <w:rPr>
          <w:rFonts w:ascii="Arial" w:hAnsi="Arial" w:cs="Arial"/>
          <w:szCs w:val="22"/>
        </w:rPr>
      </w:pPr>
    </w:p>
    <w:p w14:paraId="7E963A7C" w14:textId="77777777" w:rsidR="009537CC" w:rsidRDefault="009537CC" w:rsidP="00E0072C">
      <w:pPr>
        <w:spacing w:line="360" w:lineRule="auto"/>
        <w:rPr>
          <w:rFonts w:ascii="Arial" w:hAnsi="Arial" w:cs="Arial"/>
          <w:szCs w:val="22"/>
        </w:rPr>
      </w:pPr>
      <w:r>
        <w:rPr>
          <w:rFonts w:ascii="Arial" w:hAnsi="Arial" w:cs="Arial"/>
          <w:szCs w:val="22"/>
        </w:rPr>
        <w:t>Effective date:</w:t>
      </w:r>
    </w:p>
    <w:p w14:paraId="644EA4D9" w14:textId="77777777" w:rsidR="009537CC" w:rsidRPr="00611E21" w:rsidRDefault="009537CC" w:rsidP="00E0072C">
      <w:pPr>
        <w:spacing w:line="360" w:lineRule="auto"/>
        <w:rPr>
          <w:rFonts w:ascii="Arial" w:hAnsi="Arial" w:cs="Arial"/>
          <w:szCs w:val="22"/>
        </w:rPr>
      </w:pPr>
      <w:r>
        <w:rPr>
          <w:rFonts w:ascii="Arial" w:hAnsi="Arial" w:cs="Arial"/>
          <w:szCs w:val="22"/>
        </w:rPr>
        <w:t>Policy &amp; Procedure:</w:t>
      </w:r>
    </w:p>
    <w:p w14:paraId="38171823" w14:textId="77777777" w:rsidR="009537CC" w:rsidRDefault="009537CC" w:rsidP="00E0072C">
      <w:pPr>
        <w:spacing w:line="360" w:lineRule="auto"/>
        <w:rPr>
          <w:rFonts w:ascii="Arial" w:hAnsi="Arial" w:cs="Arial"/>
          <w:szCs w:val="22"/>
        </w:rPr>
      </w:pPr>
      <w:r>
        <w:rPr>
          <w:rFonts w:ascii="Arial" w:hAnsi="Arial" w:cs="Arial"/>
          <w:szCs w:val="22"/>
        </w:rPr>
        <w:t xml:space="preserve">Revision date: </w:t>
      </w:r>
    </w:p>
    <w:p w14:paraId="6905C17E" w14:textId="77777777" w:rsidR="009537CC" w:rsidRDefault="009537CC" w:rsidP="00E0072C">
      <w:pPr>
        <w:spacing w:line="360" w:lineRule="auto"/>
        <w:rPr>
          <w:rFonts w:ascii="Arial" w:hAnsi="Arial" w:cs="Arial"/>
          <w:szCs w:val="22"/>
        </w:rPr>
      </w:pPr>
      <w:r>
        <w:rPr>
          <w:rFonts w:ascii="Arial" w:hAnsi="Arial" w:cs="Arial"/>
          <w:szCs w:val="22"/>
        </w:rPr>
        <w:t>Last reviewed:</w:t>
      </w:r>
    </w:p>
    <w:p w14:paraId="1CDCE341" w14:textId="77777777" w:rsidR="009537CC" w:rsidRDefault="009537CC" w:rsidP="00C61242">
      <w:pPr>
        <w:rPr>
          <w:rFonts w:ascii="Arial" w:hAnsi="Arial" w:cs="Arial"/>
          <w:szCs w:val="22"/>
        </w:rPr>
      </w:pPr>
    </w:p>
    <w:p w14:paraId="6106FE57" w14:textId="77777777" w:rsidR="007B0F5E" w:rsidRDefault="009537CC" w:rsidP="00C61242">
      <w:pPr>
        <w:rPr>
          <w:rFonts w:ascii="Arial" w:hAnsi="Arial" w:cs="Arial"/>
          <w:szCs w:val="22"/>
        </w:rPr>
      </w:pPr>
      <w:r w:rsidRPr="007B0F5E">
        <w:rPr>
          <w:rFonts w:ascii="Arial" w:hAnsi="Arial" w:cs="Arial"/>
          <w:b/>
          <w:szCs w:val="22"/>
        </w:rPr>
        <w:t>Policy</w:t>
      </w:r>
    </w:p>
    <w:p w14:paraId="6458459E" w14:textId="72F2A10F" w:rsidR="009537CC" w:rsidRDefault="009537CC" w:rsidP="00C61242">
      <w:pPr>
        <w:rPr>
          <w:rFonts w:ascii="Arial" w:hAnsi="Arial" w:cs="Arial"/>
          <w:szCs w:val="22"/>
        </w:rPr>
      </w:pPr>
      <w:r>
        <w:rPr>
          <w:rFonts w:ascii="Arial" w:hAnsi="Arial" w:cs="Arial"/>
          <w:szCs w:val="22"/>
        </w:rPr>
        <w:t xml:space="preserve">It is the policy of ________ Health Center to allow qualified RNs to co-manage patients ages 18 </w:t>
      </w:r>
      <w:r w:rsidR="00C065A7">
        <w:rPr>
          <w:rFonts w:ascii="Arial" w:hAnsi="Arial" w:cs="Arial"/>
          <w:szCs w:val="22"/>
        </w:rPr>
        <w:t xml:space="preserve">-75 </w:t>
      </w:r>
      <w:r>
        <w:rPr>
          <w:rFonts w:ascii="Arial" w:hAnsi="Arial" w:cs="Arial"/>
          <w:szCs w:val="22"/>
        </w:rPr>
        <w:t>years</w:t>
      </w:r>
      <w:r w:rsidR="00C065A7">
        <w:rPr>
          <w:rFonts w:ascii="Arial" w:hAnsi="Arial" w:cs="Arial"/>
          <w:szCs w:val="22"/>
        </w:rPr>
        <w:t xml:space="preserve"> at high risk for cardiovascular events with</w:t>
      </w:r>
      <w:r w:rsidR="00ED5A68">
        <w:rPr>
          <w:rFonts w:ascii="Arial" w:hAnsi="Arial" w:cs="Arial"/>
          <w:szCs w:val="22"/>
        </w:rPr>
        <w:t xml:space="preserve"> aspirin</w:t>
      </w:r>
      <w:r>
        <w:rPr>
          <w:rFonts w:ascii="Arial" w:hAnsi="Arial" w:cs="Arial"/>
          <w:szCs w:val="22"/>
        </w:rPr>
        <w:t>.</w:t>
      </w:r>
    </w:p>
    <w:p w14:paraId="29739B76" w14:textId="77777777" w:rsidR="009537CC" w:rsidRDefault="009537CC" w:rsidP="00C61242">
      <w:pPr>
        <w:rPr>
          <w:rFonts w:ascii="Arial" w:hAnsi="Arial" w:cs="Arial"/>
          <w:szCs w:val="22"/>
        </w:rPr>
      </w:pPr>
    </w:p>
    <w:p w14:paraId="531FC845" w14:textId="77777777" w:rsidR="009537CC" w:rsidRPr="007B0F5E" w:rsidRDefault="007B0F5E" w:rsidP="00C61242">
      <w:pPr>
        <w:rPr>
          <w:rFonts w:ascii="Arial" w:hAnsi="Arial" w:cs="Arial"/>
          <w:szCs w:val="22"/>
          <w:u w:val="single"/>
        </w:rPr>
      </w:pPr>
      <w:r>
        <w:rPr>
          <w:rFonts w:ascii="Arial" w:hAnsi="Arial" w:cs="Arial"/>
          <w:szCs w:val="22"/>
          <w:u w:val="single"/>
        </w:rPr>
        <w:t>I. Procedure</w:t>
      </w:r>
    </w:p>
    <w:p w14:paraId="0552E712" w14:textId="77777777" w:rsidR="009537CC" w:rsidRPr="00FA3BAD" w:rsidRDefault="009537CC" w:rsidP="00C61242">
      <w:pPr>
        <w:rPr>
          <w:rFonts w:ascii="Arial" w:hAnsi="Arial" w:cs="Arial"/>
          <w:szCs w:val="22"/>
        </w:rPr>
      </w:pPr>
      <w:r>
        <w:rPr>
          <w:rFonts w:ascii="Arial" w:hAnsi="Arial" w:cs="Arial"/>
          <w:szCs w:val="22"/>
        </w:rPr>
        <w:t>A. Functions the RN may perform:</w:t>
      </w:r>
      <w:r w:rsidR="00EB6496">
        <w:rPr>
          <w:rFonts w:ascii="Arial" w:hAnsi="Arial" w:cs="Arial"/>
          <w:szCs w:val="22"/>
        </w:rPr>
        <w:t xml:space="preserve"> </w:t>
      </w:r>
      <w:r w:rsidR="00EB6496" w:rsidRPr="00EB6496">
        <w:rPr>
          <w:rFonts w:ascii="Arial" w:hAnsi="Arial" w:cs="Arial"/>
          <w:szCs w:val="22"/>
        </w:rPr>
        <w:t>collect subjective data (patient history), collect objective data (perform physical examinations), assess patient status, order and interpret labs, develop and implement treatment and educational plan of care</w:t>
      </w:r>
    </w:p>
    <w:p w14:paraId="58775582" w14:textId="77777777" w:rsidR="009537CC" w:rsidRDefault="009537CC" w:rsidP="00C61242">
      <w:pPr>
        <w:rPr>
          <w:rFonts w:ascii="Arial" w:hAnsi="Arial" w:cs="Arial"/>
          <w:szCs w:val="22"/>
        </w:rPr>
      </w:pPr>
    </w:p>
    <w:p w14:paraId="7518505D" w14:textId="77777777" w:rsidR="009537CC" w:rsidRDefault="009537CC" w:rsidP="00C61242">
      <w:pPr>
        <w:rPr>
          <w:rFonts w:ascii="Arial" w:hAnsi="Arial" w:cs="Arial"/>
          <w:szCs w:val="22"/>
        </w:rPr>
      </w:pPr>
      <w:r>
        <w:rPr>
          <w:rFonts w:ascii="Arial" w:hAnsi="Arial" w:cs="Arial"/>
          <w:szCs w:val="22"/>
        </w:rPr>
        <w:t>B. Scope: under the following circumstances the RN may perform function</w:t>
      </w:r>
    </w:p>
    <w:p w14:paraId="40CFEE74" w14:textId="4854F720" w:rsidR="009537CC" w:rsidRDefault="009537CC" w:rsidP="00C61242">
      <w:pPr>
        <w:rPr>
          <w:rFonts w:ascii="Arial" w:hAnsi="Arial" w:cs="Arial"/>
          <w:szCs w:val="22"/>
        </w:rPr>
      </w:pPr>
      <w:r>
        <w:rPr>
          <w:rFonts w:ascii="Arial" w:hAnsi="Arial" w:cs="Arial"/>
          <w:szCs w:val="22"/>
        </w:rPr>
        <w:t xml:space="preserve">1. Setting – within </w:t>
      </w:r>
      <w:r w:rsidR="00F61952">
        <w:rPr>
          <w:rFonts w:ascii="Arial" w:hAnsi="Arial" w:cs="Arial"/>
          <w:szCs w:val="22"/>
        </w:rPr>
        <w:t xml:space="preserve">the </w:t>
      </w:r>
      <w:r>
        <w:rPr>
          <w:rFonts w:ascii="Arial" w:hAnsi="Arial" w:cs="Arial"/>
          <w:szCs w:val="22"/>
        </w:rPr>
        <w:t>clinic site</w:t>
      </w:r>
    </w:p>
    <w:p w14:paraId="03FBBCEC" w14:textId="30FC2EC9" w:rsidR="009537CC" w:rsidRDefault="009537CC" w:rsidP="00EB6496">
      <w:pPr>
        <w:rPr>
          <w:rFonts w:ascii="Arial" w:hAnsi="Arial" w:cs="Arial"/>
          <w:szCs w:val="22"/>
        </w:rPr>
      </w:pPr>
      <w:r w:rsidRPr="00EB6496">
        <w:rPr>
          <w:rFonts w:ascii="Arial" w:hAnsi="Arial" w:cs="Arial"/>
          <w:szCs w:val="22"/>
        </w:rPr>
        <w:t>2. Supervision – the RN may operate independently within the constrai</w:t>
      </w:r>
      <w:r w:rsidR="00EB6496">
        <w:rPr>
          <w:rFonts w:ascii="Arial" w:hAnsi="Arial" w:cs="Arial"/>
          <w:szCs w:val="22"/>
        </w:rPr>
        <w:t>nts and criteria of this policy</w:t>
      </w:r>
      <w:r w:rsidR="00EB6496" w:rsidRPr="00EB6496">
        <w:rPr>
          <w:rFonts w:ascii="Arial" w:hAnsi="Arial" w:cs="Arial"/>
          <w:szCs w:val="22"/>
        </w:rPr>
        <w:t xml:space="preserve"> in partnership with mentoring physician(s) and </w:t>
      </w:r>
      <w:r w:rsidR="00F61952">
        <w:rPr>
          <w:rFonts w:ascii="Arial" w:hAnsi="Arial" w:cs="Arial"/>
          <w:szCs w:val="22"/>
        </w:rPr>
        <w:t xml:space="preserve">the designated </w:t>
      </w:r>
      <w:r w:rsidR="00EB6496" w:rsidRPr="00EB6496">
        <w:rPr>
          <w:rFonts w:ascii="Arial" w:hAnsi="Arial" w:cs="Arial"/>
          <w:szCs w:val="22"/>
        </w:rPr>
        <w:t>primary care physician to provide care under the protocol.</w:t>
      </w:r>
    </w:p>
    <w:p w14:paraId="6B8B68F9" w14:textId="77777777" w:rsidR="009537CC" w:rsidRDefault="00EB6496" w:rsidP="009537CC">
      <w:pPr>
        <w:rPr>
          <w:rFonts w:ascii="Arial" w:hAnsi="Arial" w:cs="Arial"/>
          <w:szCs w:val="22"/>
        </w:rPr>
      </w:pPr>
      <w:r>
        <w:rPr>
          <w:rFonts w:ascii="Arial" w:hAnsi="Arial" w:cs="Arial"/>
          <w:szCs w:val="22"/>
        </w:rPr>
        <w:t>3. Patient criteria</w:t>
      </w:r>
      <w:r w:rsidR="009537CC">
        <w:rPr>
          <w:rFonts w:ascii="Arial" w:hAnsi="Arial" w:cs="Arial"/>
          <w:szCs w:val="22"/>
        </w:rPr>
        <w:t>:</w:t>
      </w:r>
    </w:p>
    <w:p w14:paraId="5E46FDFC" w14:textId="71E1F3A6" w:rsidR="00EB6496" w:rsidRDefault="009537CC" w:rsidP="00A97AAE">
      <w:pPr>
        <w:ind w:left="720"/>
        <w:rPr>
          <w:rFonts w:ascii="Arial" w:hAnsi="Arial" w:cs="Arial"/>
          <w:szCs w:val="22"/>
        </w:rPr>
      </w:pPr>
      <w:r>
        <w:rPr>
          <w:rFonts w:ascii="Arial" w:hAnsi="Arial" w:cs="Arial"/>
          <w:szCs w:val="22"/>
        </w:rPr>
        <w:t xml:space="preserve">a. </w:t>
      </w:r>
      <w:r w:rsidR="00EB6496">
        <w:rPr>
          <w:rFonts w:ascii="Arial" w:hAnsi="Arial" w:cs="Arial"/>
          <w:szCs w:val="22"/>
        </w:rPr>
        <w:t xml:space="preserve">Patient </w:t>
      </w:r>
      <w:r w:rsidR="00862771">
        <w:rPr>
          <w:rFonts w:ascii="Arial" w:hAnsi="Arial" w:cs="Arial"/>
          <w:szCs w:val="22"/>
        </w:rPr>
        <w:t>has</w:t>
      </w:r>
      <w:r w:rsidR="00EB6496">
        <w:rPr>
          <w:rFonts w:ascii="Arial" w:hAnsi="Arial" w:cs="Arial"/>
          <w:szCs w:val="22"/>
        </w:rPr>
        <w:t xml:space="preserve"> a designated primary care provider</w:t>
      </w:r>
      <w:r w:rsidR="00862771">
        <w:rPr>
          <w:rFonts w:ascii="Arial" w:hAnsi="Arial" w:cs="Arial"/>
          <w:szCs w:val="22"/>
        </w:rPr>
        <w:t>.</w:t>
      </w:r>
    </w:p>
    <w:p w14:paraId="36EADA9F" w14:textId="77777777" w:rsidR="00ED5A68" w:rsidRDefault="00EB6496" w:rsidP="00742AFF">
      <w:pPr>
        <w:ind w:left="720"/>
        <w:rPr>
          <w:rFonts w:ascii="Arial" w:hAnsi="Arial" w:cs="Arial"/>
          <w:szCs w:val="22"/>
        </w:rPr>
      </w:pPr>
      <w:r>
        <w:rPr>
          <w:rFonts w:ascii="Arial" w:hAnsi="Arial" w:cs="Arial"/>
          <w:szCs w:val="22"/>
        </w:rPr>
        <w:t>b</w:t>
      </w:r>
      <w:r w:rsidRPr="008E62DB">
        <w:rPr>
          <w:rFonts w:ascii="Arial" w:hAnsi="Arial" w:cs="Arial"/>
          <w:szCs w:val="22"/>
        </w:rPr>
        <w:t xml:space="preserve">. </w:t>
      </w:r>
      <w:r w:rsidR="00F61952" w:rsidRPr="008E62DB">
        <w:rPr>
          <w:rFonts w:ascii="Arial" w:hAnsi="Arial" w:cs="Arial"/>
          <w:szCs w:val="22"/>
        </w:rPr>
        <w:t xml:space="preserve">The </w:t>
      </w:r>
      <w:r w:rsidR="00DB7396" w:rsidRPr="008E62DB">
        <w:rPr>
          <w:rFonts w:ascii="Arial" w:hAnsi="Arial" w:cs="Arial"/>
          <w:szCs w:val="22"/>
        </w:rPr>
        <w:t>patient is</w:t>
      </w:r>
    </w:p>
    <w:p w14:paraId="7096688D" w14:textId="035C4B79" w:rsidR="00912E70" w:rsidRPr="00B41742" w:rsidRDefault="00912E70" w:rsidP="004D0F6A">
      <w:pPr>
        <w:pStyle w:val="ListParagraph"/>
        <w:numPr>
          <w:ilvl w:val="0"/>
          <w:numId w:val="23"/>
        </w:numPr>
        <w:rPr>
          <w:rFonts w:ascii="Arial" w:hAnsi="Arial" w:cs="Arial"/>
          <w:szCs w:val="22"/>
        </w:rPr>
      </w:pPr>
      <w:r w:rsidRPr="00B41742">
        <w:rPr>
          <w:rFonts w:ascii="Arial" w:hAnsi="Arial" w:cs="Arial"/>
          <w:szCs w:val="22"/>
        </w:rPr>
        <w:t>40</w:t>
      </w:r>
      <w:r w:rsidR="00DB7396" w:rsidRPr="00B41742">
        <w:rPr>
          <w:rFonts w:ascii="Arial" w:hAnsi="Arial" w:cs="Arial"/>
          <w:szCs w:val="22"/>
        </w:rPr>
        <w:t xml:space="preserve">-75 years of age </w:t>
      </w:r>
      <w:r w:rsidR="008E62DB" w:rsidRPr="00B41742">
        <w:rPr>
          <w:rFonts w:ascii="Arial" w:hAnsi="Arial" w:cs="Arial"/>
          <w:szCs w:val="22"/>
        </w:rPr>
        <w:t xml:space="preserve">with diagnosis of </w:t>
      </w:r>
      <w:r w:rsidR="001B1541" w:rsidRPr="00B41742">
        <w:rPr>
          <w:rFonts w:ascii="Arial" w:hAnsi="Arial" w:cs="Arial"/>
          <w:szCs w:val="22"/>
        </w:rPr>
        <w:t>atherosclerotic cardiovascular disease or c</w:t>
      </w:r>
      <w:r w:rsidR="00742AFF" w:rsidRPr="00B41742">
        <w:rPr>
          <w:rFonts w:ascii="Arial" w:hAnsi="Arial" w:cs="Arial"/>
          <w:szCs w:val="22"/>
        </w:rPr>
        <w:t>urrent diabetes</w:t>
      </w:r>
      <w:r w:rsidR="00ED5A68" w:rsidRPr="00B41742">
        <w:rPr>
          <w:rFonts w:ascii="Arial" w:hAnsi="Arial" w:cs="Arial"/>
          <w:szCs w:val="22"/>
        </w:rPr>
        <w:t>; or</w:t>
      </w:r>
      <w:r w:rsidR="00B41742" w:rsidRPr="00B41742">
        <w:rPr>
          <w:rFonts w:ascii="Arial" w:hAnsi="Arial" w:cs="Arial"/>
          <w:szCs w:val="22"/>
        </w:rPr>
        <w:t xml:space="preserve"> </w:t>
      </w:r>
      <w:r w:rsidRPr="00B41742">
        <w:rPr>
          <w:rFonts w:ascii="Arial" w:hAnsi="Arial" w:cs="Arial"/>
          <w:szCs w:val="22"/>
        </w:rPr>
        <w:t>CV risk &gt; 10% over 10 years per risk calculator</w:t>
      </w:r>
    </w:p>
    <w:p w14:paraId="5A7BEBEB" w14:textId="77777777" w:rsidR="00130709" w:rsidRDefault="00ED5A68" w:rsidP="00130709">
      <w:pPr>
        <w:pStyle w:val="ListParagraph"/>
        <w:numPr>
          <w:ilvl w:val="0"/>
          <w:numId w:val="23"/>
        </w:numPr>
        <w:rPr>
          <w:rFonts w:ascii="Arial" w:hAnsi="Arial" w:cs="Arial"/>
          <w:szCs w:val="22"/>
        </w:rPr>
      </w:pPr>
      <w:r w:rsidRPr="00130709">
        <w:rPr>
          <w:rFonts w:ascii="Arial" w:hAnsi="Arial" w:cs="Arial"/>
          <w:szCs w:val="22"/>
        </w:rPr>
        <w:t>&gt;50 years old</w:t>
      </w:r>
      <w:r w:rsidR="003568F0" w:rsidRPr="00130709">
        <w:rPr>
          <w:rFonts w:ascii="Arial" w:hAnsi="Arial" w:cs="Arial"/>
          <w:szCs w:val="22"/>
        </w:rPr>
        <w:t xml:space="preserve"> (men) or</w:t>
      </w:r>
      <w:r w:rsidRPr="00130709">
        <w:rPr>
          <w:rFonts w:ascii="Arial" w:hAnsi="Arial" w:cs="Arial"/>
          <w:szCs w:val="22"/>
        </w:rPr>
        <w:t xml:space="preserve"> &gt;60 years </w:t>
      </w:r>
      <w:r w:rsidR="003568F0" w:rsidRPr="00130709">
        <w:rPr>
          <w:rFonts w:ascii="Arial" w:hAnsi="Arial" w:cs="Arial"/>
          <w:szCs w:val="22"/>
        </w:rPr>
        <w:t xml:space="preserve">(women) </w:t>
      </w:r>
      <w:r w:rsidRPr="00130709">
        <w:rPr>
          <w:rFonts w:ascii="Arial" w:hAnsi="Arial" w:cs="Arial"/>
          <w:szCs w:val="22"/>
        </w:rPr>
        <w:t>with one or more of the following risk factors: currently smoker, or family history of premature cardiovascular disease</w:t>
      </w:r>
      <w:r w:rsidR="00B41742" w:rsidRPr="00130709">
        <w:rPr>
          <w:rFonts w:ascii="Arial" w:hAnsi="Arial" w:cs="Arial"/>
          <w:szCs w:val="22"/>
        </w:rPr>
        <w:t>, hypertension, dys</w:t>
      </w:r>
      <w:r w:rsidR="00130709">
        <w:rPr>
          <w:rFonts w:ascii="Arial" w:hAnsi="Arial" w:cs="Arial"/>
          <w:szCs w:val="22"/>
        </w:rPr>
        <w:t>lipidemia or hyper-cholesterol.</w:t>
      </w:r>
    </w:p>
    <w:p w14:paraId="1D31FD0A" w14:textId="257BC85B" w:rsidR="00D94A92" w:rsidRPr="00130709" w:rsidRDefault="00130709" w:rsidP="00130709">
      <w:pPr>
        <w:pStyle w:val="ListParagraph"/>
        <w:numPr>
          <w:ilvl w:val="0"/>
          <w:numId w:val="23"/>
        </w:numPr>
        <w:rPr>
          <w:rFonts w:ascii="Arial" w:hAnsi="Arial" w:cs="Arial"/>
          <w:szCs w:val="22"/>
        </w:rPr>
      </w:pPr>
      <w:r>
        <w:rPr>
          <w:rFonts w:ascii="Arial" w:hAnsi="Arial" w:cs="Arial"/>
          <w:szCs w:val="22"/>
        </w:rPr>
        <w:t>P</w:t>
      </w:r>
      <w:r w:rsidR="00D94A92" w:rsidRPr="00130709">
        <w:rPr>
          <w:rFonts w:ascii="Arial" w:hAnsi="Arial" w:cs="Arial"/>
          <w:szCs w:val="22"/>
        </w:rPr>
        <w:t xml:space="preserve">atient does not have contraindications (see Appendix </w:t>
      </w:r>
      <w:r w:rsidR="0060602E" w:rsidRPr="00130709">
        <w:rPr>
          <w:rFonts w:ascii="Arial" w:hAnsi="Arial" w:cs="Arial"/>
          <w:szCs w:val="22"/>
        </w:rPr>
        <w:t>I</w:t>
      </w:r>
      <w:r w:rsidR="00D94A92" w:rsidRPr="00130709">
        <w:rPr>
          <w:rFonts w:ascii="Arial" w:hAnsi="Arial" w:cs="Arial"/>
          <w:szCs w:val="22"/>
        </w:rPr>
        <w:t>I).</w:t>
      </w:r>
    </w:p>
    <w:p w14:paraId="5046A09B" w14:textId="6AE61F09" w:rsidR="00EB6496" w:rsidRPr="00EB6496" w:rsidRDefault="00130709" w:rsidP="00A97AAE">
      <w:pPr>
        <w:ind w:left="720"/>
        <w:rPr>
          <w:rFonts w:ascii="Arial" w:hAnsi="Arial" w:cs="Arial"/>
          <w:szCs w:val="22"/>
        </w:rPr>
      </w:pPr>
      <w:r>
        <w:rPr>
          <w:rFonts w:ascii="Arial" w:hAnsi="Arial" w:cs="Arial"/>
          <w:szCs w:val="22"/>
        </w:rPr>
        <w:t>c</w:t>
      </w:r>
      <w:r w:rsidR="00EB6496">
        <w:rPr>
          <w:rFonts w:ascii="Arial" w:hAnsi="Arial" w:cs="Arial"/>
          <w:szCs w:val="22"/>
        </w:rPr>
        <w:t xml:space="preserve">. </w:t>
      </w:r>
      <w:r w:rsidR="00F61952">
        <w:rPr>
          <w:rFonts w:ascii="Arial" w:hAnsi="Arial" w:cs="Arial"/>
          <w:szCs w:val="22"/>
        </w:rPr>
        <w:t xml:space="preserve">The nurse has </w:t>
      </w:r>
      <w:r w:rsidR="00EB6496" w:rsidRPr="00EB6496">
        <w:rPr>
          <w:rFonts w:ascii="Arial" w:hAnsi="Arial" w:cs="Arial"/>
          <w:szCs w:val="22"/>
        </w:rPr>
        <w:t>introduce her/himself utilizing correct title and explain role</w:t>
      </w:r>
      <w:r w:rsidR="00F61952">
        <w:rPr>
          <w:rFonts w:ascii="Arial" w:hAnsi="Arial" w:cs="Arial"/>
          <w:szCs w:val="22"/>
        </w:rPr>
        <w:t xml:space="preserve"> and the </w:t>
      </w:r>
      <w:r w:rsidR="00EB6496">
        <w:rPr>
          <w:rFonts w:ascii="Arial" w:hAnsi="Arial" w:cs="Arial"/>
          <w:szCs w:val="22"/>
        </w:rPr>
        <w:t>patient accepts</w:t>
      </w:r>
      <w:r w:rsidR="00F61952">
        <w:rPr>
          <w:rFonts w:ascii="Arial" w:hAnsi="Arial" w:cs="Arial"/>
          <w:szCs w:val="22"/>
        </w:rPr>
        <w:t xml:space="preserve"> RN co-management.</w:t>
      </w:r>
    </w:p>
    <w:p w14:paraId="0529A1CD" w14:textId="77777777" w:rsidR="00B32BB3" w:rsidRDefault="00B32BB3" w:rsidP="00C61242">
      <w:pPr>
        <w:rPr>
          <w:rFonts w:ascii="Arial" w:hAnsi="Arial" w:cs="Arial"/>
          <w:szCs w:val="22"/>
        </w:rPr>
      </w:pPr>
    </w:p>
    <w:p w14:paraId="2930FB9B" w14:textId="4A949F90" w:rsidR="00B32BB3" w:rsidRDefault="00F64700" w:rsidP="00C61242">
      <w:pPr>
        <w:rPr>
          <w:rFonts w:ascii="Arial" w:hAnsi="Arial" w:cs="Arial"/>
          <w:szCs w:val="22"/>
        </w:rPr>
      </w:pPr>
      <w:r>
        <w:rPr>
          <w:rFonts w:ascii="Arial" w:hAnsi="Arial" w:cs="Arial"/>
          <w:szCs w:val="22"/>
        </w:rPr>
        <w:t xml:space="preserve">C. </w:t>
      </w:r>
      <w:r w:rsidR="00EB6496">
        <w:rPr>
          <w:rFonts w:ascii="Arial" w:hAnsi="Arial" w:cs="Arial"/>
          <w:szCs w:val="22"/>
        </w:rPr>
        <w:t>Definitions:</w:t>
      </w:r>
    </w:p>
    <w:p w14:paraId="101832E4" w14:textId="0204E94D" w:rsidR="00C065A7" w:rsidRDefault="00C065A7" w:rsidP="007D5359">
      <w:pPr>
        <w:pStyle w:val="BodyText"/>
        <w:widowControl w:val="0"/>
        <w:tabs>
          <w:tab w:val="left" w:pos="2160"/>
        </w:tabs>
        <w:kinsoku w:val="0"/>
        <w:overflowPunct w:val="0"/>
        <w:autoSpaceDE w:val="0"/>
        <w:autoSpaceDN w:val="0"/>
        <w:adjustRightInd w:val="0"/>
        <w:spacing w:after="0"/>
        <w:rPr>
          <w:rFonts w:cs="Arial"/>
          <w:sz w:val="22"/>
          <w:szCs w:val="22"/>
        </w:rPr>
      </w:pPr>
      <w:r w:rsidRPr="008E62DB">
        <w:rPr>
          <w:rFonts w:cs="Arial"/>
          <w:sz w:val="22"/>
          <w:szCs w:val="22"/>
          <w:u w:val="single"/>
        </w:rPr>
        <w:t>Atherosclerotic cardiovascular disease (ASCVD)</w:t>
      </w:r>
      <w:r w:rsidRPr="008E62DB">
        <w:rPr>
          <w:rFonts w:cs="Arial"/>
          <w:sz w:val="22"/>
          <w:szCs w:val="22"/>
        </w:rPr>
        <w:t xml:space="preserve"> – </w:t>
      </w:r>
      <w:r w:rsidR="008E62DB" w:rsidRPr="008E62DB">
        <w:rPr>
          <w:rFonts w:cs="Arial"/>
          <w:sz w:val="22"/>
          <w:szCs w:val="22"/>
        </w:rPr>
        <w:t>defined as previous heart attack, stroke</w:t>
      </w:r>
      <w:r w:rsidR="008E62DB">
        <w:rPr>
          <w:rFonts w:cs="Arial"/>
          <w:sz w:val="22"/>
          <w:szCs w:val="22"/>
        </w:rPr>
        <w:t xml:space="preserve"> (CVA)</w:t>
      </w:r>
      <w:r w:rsidR="008E62DB" w:rsidRPr="008E62DB">
        <w:rPr>
          <w:rFonts w:cs="Arial"/>
          <w:sz w:val="22"/>
          <w:szCs w:val="22"/>
        </w:rPr>
        <w:t xml:space="preserve">, transient ischemic attack (TIA), </w:t>
      </w:r>
      <w:r w:rsidR="008E62DB">
        <w:rPr>
          <w:rFonts w:cs="Arial"/>
          <w:sz w:val="22"/>
          <w:szCs w:val="22"/>
        </w:rPr>
        <w:t>p</w:t>
      </w:r>
      <w:r w:rsidR="008E62DB" w:rsidRPr="008E62DB">
        <w:rPr>
          <w:rFonts w:cs="Arial"/>
          <w:sz w:val="22"/>
          <w:szCs w:val="22"/>
        </w:rPr>
        <w:t xml:space="preserve">revious abdominal aortic aneurysm (AAA or ‘triple A’) repair, </w:t>
      </w:r>
      <w:r w:rsidR="005E1E1E">
        <w:rPr>
          <w:rFonts w:cs="Arial"/>
          <w:sz w:val="22"/>
          <w:szCs w:val="22"/>
        </w:rPr>
        <w:t>kn</w:t>
      </w:r>
      <w:r w:rsidR="008E62DB" w:rsidRPr="008E62DB">
        <w:rPr>
          <w:rFonts w:cs="Arial"/>
          <w:sz w:val="22"/>
          <w:szCs w:val="22"/>
        </w:rPr>
        <w:t xml:space="preserve">own </w:t>
      </w:r>
      <w:r w:rsidR="005E1E1E">
        <w:rPr>
          <w:rFonts w:cs="Arial"/>
          <w:sz w:val="22"/>
          <w:szCs w:val="22"/>
        </w:rPr>
        <w:t>coronary artery disease (</w:t>
      </w:r>
      <w:r w:rsidR="008E62DB" w:rsidRPr="008E62DB">
        <w:rPr>
          <w:rFonts w:cs="Arial"/>
          <w:sz w:val="22"/>
          <w:szCs w:val="22"/>
        </w:rPr>
        <w:t>CAD</w:t>
      </w:r>
      <w:r w:rsidR="005E1E1E">
        <w:rPr>
          <w:rFonts w:cs="Arial"/>
          <w:sz w:val="22"/>
          <w:szCs w:val="22"/>
        </w:rPr>
        <w:t>)</w:t>
      </w:r>
      <w:r w:rsidR="008E62DB" w:rsidRPr="008E62DB">
        <w:rPr>
          <w:rFonts w:cs="Arial"/>
          <w:sz w:val="22"/>
          <w:szCs w:val="22"/>
        </w:rPr>
        <w:t xml:space="preserve">, </w:t>
      </w:r>
      <w:r w:rsidR="008E62DB">
        <w:rPr>
          <w:rFonts w:cs="Arial"/>
          <w:sz w:val="22"/>
          <w:szCs w:val="22"/>
        </w:rPr>
        <w:t>p</w:t>
      </w:r>
      <w:r w:rsidR="008E62DB" w:rsidRPr="008E62DB">
        <w:rPr>
          <w:rFonts w:cs="Arial"/>
          <w:sz w:val="22"/>
          <w:szCs w:val="22"/>
        </w:rPr>
        <w:t xml:space="preserve">eripheral </w:t>
      </w:r>
      <w:r w:rsidR="00B41742">
        <w:rPr>
          <w:rFonts w:cs="Arial"/>
          <w:sz w:val="22"/>
          <w:szCs w:val="22"/>
        </w:rPr>
        <w:t>vascular</w:t>
      </w:r>
      <w:r w:rsidR="008E62DB" w:rsidRPr="008E62DB">
        <w:rPr>
          <w:rFonts w:cs="Arial"/>
          <w:sz w:val="22"/>
          <w:szCs w:val="22"/>
        </w:rPr>
        <w:t xml:space="preserve"> disease</w:t>
      </w:r>
      <w:r w:rsidR="008E62DB">
        <w:rPr>
          <w:rFonts w:cs="Arial"/>
          <w:sz w:val="22"/>
          <w:szCs w:val="22"/>
        </w:rPr>
        <w:t xml:space="preserve"> (P</w:t>
      </w:r>
      <w:r w:rsidR="00B41742">
        <w:rPr>
          <w:rFonts w:cs="Arial"/>
          <w:sz w:val="22"/>
          <w:szCs w:val="22"/>
        </w:rPr>
        <w:t>VD</w:t>
      </w:r>
      <w:r w:rsidR="008E62DB">
        <w:rPr>
          <w:rFonts w:cs="Arial"/>
          <w:sz w:val="22"/>
          <w:szCs w:val="22"/>
        </w:rPr>
        <w:t>)</w:t>
      </w:r>
      <w:r w:rsidR="00ED5A68">
        <w:rPr>
          <w:rFonts w:cs="Arial"/>
          <w:sz w:val="22"/>
          <w:szCs w:val="22"/>
        </w:rPr>
        <w:t xml:space="preserve">, </w:t>
      </w:r>
      <w:r w:rsidR="00B41742">
        <w:rPr>
          <w:rFonts w:cs="Arial"/>
          <w:sz w:val="22"/>
          <w:szCs w:val="22"/>
        </w:rPr>
        <w:t>and chronic</w:t>
      </w:r>
      <w:r w:rsidR="00ED5A68">
        <w:rPr>
          <w:rFonts w:cs="Arial"/>
          <w:sz w:val="22"/>
          <w:szCs w:val="22"/>
        </w:rPr>
        <w:t xml:space="preserve"> kidney disease.</w:t>
      </w:r>
    </w:p>
    <w:p w14:paraId="7E246114" w14:textId="3E70808E" w:rsidR="00ED5A68" w:rsidRDefault="00ED5A68" w:rsidP="00C61242">
      <w:pPr>
        <w:rPr>
          <w:rFonts w:ascii="Arial" w:hAnsi="Arial" w:cs="Arial"/>
          <w:szCs w:val="22"/>
          <w:u w:val="single"/>
        </w:rPr>
      </w:pPr>
      <w:r>
        <w:rPr>
          <w:rFonts w:ascii="Arial" w:hAnsi="Arial" w:cs="Arial"/>
          <w:szCs w:val="22"/>
          <w:u w:val="single"/>
        </w:rPr>
        <w:t>Hypertension</w:t>
      </w:r>
      <w:r w:rsidRPr="00ED5A68">
        <w:rPr>
          <w:rFonts w:ascii="Arial" w:hAnsi="Arial" w:cs="Arial"/>
          <w:szCs w:val="22"/>
        </w:rPr>
        <w:t xml:space="preserve"> - systolic / diastolic</w:t>
      </w:r>
      <w:r>
        <w:rPr>
          <w:rFonts w:ascii="Arial" w:hAnsi="Arial" w:cs="Arial"/>
          <w:szCs w:val="22"/>
        </w:rPr>
        <w:t xml:space="preserve"> blood pressure &gt; 139</w:t>
      </w:r>
      <w:r w:rsidRPr="007A695D">
        <w:rPr>
          <w:rFonts w:ascii="Arial" w:hAnsi="Arial" w:cs="Arial"/>
          <w:szCs w:val="22"/>
        </w:rPr>
        <w:t>/79</w:t>
      </w:r>
    </w:p>
    <w:p w14:paraId="466AD99F" w14:textId="483D0852" w:rsidR="002831CA" w:rsidRPr="002831CA" w:rsidRDefault="002831CA" w:rsidP="00C61242">
      <w:pPr>
        <w:rPr>
          <w:rFonts w:ascii="Arial" w:hAnsi="Arial" w:cs="Arial"/>
          <w:szCs w:val="22"/>
          <w:u w:val="single"/>
        </w:rPr>
      </w:pPr>
      <w:r w:rsidRPr="002831CA">
        <w:rPr>
          <w:rFonts w:ascii="Arial" w:hAnsi="Arial" w:cs="Arial"/>
          <w:bCs/>
          <w:color w:val="222222"/>
          <w:u w:val="single"/>
          <w:shd w:val="clear" w:color="auto" w:fill="FFFFFF"/>
        </w:rPr>
        <w:t>Premature coronary heart disease</w:t>
      </w:r>
      <w:r>
        <w:rPr>
          <w:rFonts w:ascii="Arial" w:hAnsi="Arial" w:cs="Arial"/>
          <w:bCs/>
          <w:color w:val="222222"/>
          <w:shd w:val="clear" w:color="auto" w:fill="FFFFFF"/>
        </w:rPr>
        <w:t xml:space="preserve"> - </w:t>
      </w:r>
      <w:r w:rsidRPr="002831CA">
        <w:rPr>
          <w:rFonts w:ascii="Arial" w:hAnsi="Arial" w:cs="Arial"/>
          <w:color w:val="222222"/>
          <w:shd w:val="clear" w:color="auto" w:fill="FFFFFF"/>
        </w:rPr>
        <w:t>ischemic</w:t>
      </w:r>
      <w:r w:rsidRPr="002831CA">
        <w:rPr>
          <w:rStyle w:val="apple-converted-space"/>
          <w:rFonts w:ascii="Arial" w:hAnsi="Arial" w:cs="Arial"/>
          <w:color w:val="222222"/>
          <w:shd w:val="clear" w:color="auto" w:fill="FFFFFF"/>
        </w:rPr>
        <w:t> </w:t>
      </w:r>
      <w:r w:rsidRPr="002831CA">
        <w:rPr>
          <w:rFonts w:ascii="Arial" w:hAnsi="Arial" w:cs="Arial"/>
          <w:bCs/>
          <w:color w:val="222222"/>
          <w:shd w:val="clear" w:color="auto" w:fill="FFFFFF"/>
        </w:rPr>
        <w:t>heart disease</w:t>
      </w:r>
      <w:r w:rsidRPr="002831CA">
        <w:rPr>
          <w:rFonts w:ascii="Arial" w:hAnsi="Arial" w:cs="Arial"/>
          <w:color w:val="222222"/>
          <w:shd w:val="clear" w:color="auto" w:fill="FFFFFF"/>
        </w:rPr>
        <w:t xml:space="preserve"> before 55 years of age (men) or 65 years of age (women).</w:t>
      </w:r>
      <w:r w:rsidRPr="002831CA">
        <w:rPr>
          <w:rStyle w:val="apple-converted-space"/>
          <w:rFonts w:ascii="Arial" w:hAnsi="Arial" w:cs="Arial"/>
          <w:color w:val="222222"/>
          <w:shd w:val="clear" w:color="auto" w:fill="FFFFFF"/>
        </w:rPr>
        <w:t> </w:t>
      </w:r>
    </w:p>
    <w:p w14:paraId="78C9FD36" w14:textId="62D6A672" w:rsidR="00ED5A68" w:rsidRDefault="00ED5A68" w:rsidP="00C61242">
      <w:pPr>
        <w:rPr>
          <w:rFonts w:ascii="Arial" w:hAnsi="Arial" w:cs="Arial"/>
          <w:szCs w:val="22"/>
        </w:rPr>
      </w:pPr>
      <w:r w:rsidRPr="00ED5A68">
        <w:rPr>
          <w:rFonts w:ascii="Arial" w:hAnsi="Arial" w:cs="Arial"/>
          <w:szCs w:val="22"/>
          <w:u w:val="single"/>
        </w:rPr>
        <w:t>Family history of premature cardiovascular disease</w:t>
      </w:r>
      <w:r>
        <w:rPr>
          <w:rFonts w:ascii="Arial" w:hAnsi="Arial" w:cs="Arial"/>
          <w:szCs w:val="22"/>
        </w:rPr>
        <w:t xml:space="preserve"> – first degree relatives who are men &lt; 55 years and women&lt; 65 years</w:t>
      </w:r>
    </w:p>
    <w:p w14:paraId="2A4F9446" w14:textId="77777777" w:rsidR="005A5DF2" w:rsidRPr="005A5DF2" w:rsidRDefault="005A5DF2" w:rsidP="005A5DF2">
      <w:pPr>
        <w:rPr>
          <w:rFonts w:ascii="Arial" w:hAnsi="Arial" w:cs="Arial"/>
          <w:szCs w:val="22"/>
        </w:rPr>
      </w:pPr>
      <w:r w:rsidRPr="005A5DF2">
        <w:rPr>
          <w:rFonts w:ascii="Arial" w:hAnsi="Arial" w:cs="Arial"/>
          <w:i/>
          <w:szCs w:val="22"/>
          <w:u w:val="single"/>
        </w:rPr>
        <w:lastRenderedPageBreak/>
        <w:t>Champion</w:t>
      </w:r>
      <w:r w:rsidRPr="005A5DF2">
        <w:rPr>
          <w:rFonts w:ascii="Arial" w:hAnsi="Arial" w:cs="Arial"/>
          <w:i/>
          <w:szCs w:val="22"/>
        </w:rPr>
        <w:t xml:space="preserve"> – </w:t>
      </w:r>
      <w:r w:rsidRPr="005A5DF2">
        <w:rPr>
          <w:rFonts w:ascii="Arial" w:hAnsi="Arial" w:cs="Arial"/>
          <w:szCs w:val="22"/>
        </w:rPr>
        <w:t>primary care mentoring physician</w:t>
      </w:r>
    </w:p>
    <w:p w14:paraId="4DA8BE23" w14:textId="77777777" w:rsidR="00ED5A68" w:rsidRDefault="00ED5A68" w:rsidP="00C61242">
      <w:pPr>
        <w:rPr>
          <w:rFonts w:ascii="Arial" w:hAnsi="Arial" w:cs="Arial"/>
          <w:szCs w:val="22"/>
        </w:rPr>
      </w:pPr>
    </w:p>
    <w:p w14:paraId="504D1E6F" w14:textId="13F133AB" w:rsidR="00EE4B9C" w:rsidRDefault="00F64700" w:rsidP="00C61242">
      <w:pPr>
        <w:rPr>
          <w:rFonts w:ascii="Arial" w:hAnsi="Arial" w:cs="Arial"/>
          <w:szCs w:val="22"/>
        </w:rPr>
      </w:pPr>
      <w:r>
        <w:rPr>
          <w:rFonts w:ascii="Arial" w:hAnsi="Arial" w:cs="Arial"/>
          <w:szCs w:val="22"/>
        </w:rPr>
        <w:t xml:space="preserve">D. </w:t>
      </w:r>
      <w:r w:rsidR="00EB6496">
        <w:rPr>
          <w:rFonts w:ascii="Arial" w:hAnsi="Arial" w:cs="Arial"/>
          <w:szCs w:val="22"/>
        </w:rPr>
        <w:t>Procedure for Nurse Practice</w:t>
      </w:r>
    </w:p>
    <w:p w14:paraId="39957831" w14:textId="77777777" w:rsidR="000F197D" w:rsidRDefault="000F197D" w:rsidP="000F197D">
      <w:pPr>
        <w:pStyle w:val="ListParagraph"/>
        <w:numPr>
          <w:ilvl w:val="0"/>
          <w:numId w:val="1"/>
        </w:numPr>
        <w:rPr>
          <w:rFonts w:ascii="Arial" w:hAnsi="Arial" w:cs="Arial"/>
          <w:szCs w:val="22"/>
        </w:rPr>
      </w:pPr>
      <w:r w:rsidRPr="000F197D">
        <w:rPr>
          <w:rFonts w:ascii="Arial" w:hAnsi="Arial" w:cs="Arial"/>
          <w:szCs w:val="22"/>
        </w:rPr>
        <w:t>Subjective assessment</w:t>
      </w:r>
    </w:p>
    <w:p w14:paraId="3630D0E9" w14:textId="370D59B6" w:rsidR="00EB6496" w:rsidRPr="00862771" w:rsidRDefault="00EB6496" w:rsidP="00862771">
      <w:pPr>
        <w:pStyle w:val="ListParagraph"/>
        <w:numPr>
          <w:ilvl w:val="0"/>
          <w:numId w:val="9"/>
        </w:numPr>
        <w:rPr>
          <w:rFonts w:ascii="Arial" w:hAnsi="Arial" w:cs="Arial"/>
          <w:szCs w:val="22"/>
        </w:rPr>
      </w:pPr>
      <w:r w:rsidRPr="00862771">
        <w:rPr>
          <w:rFonts w:ascii="Arial" w:hAnsi="Arial" w:cs="Arial"/>
          <w:szCs w:val="22"/>
        </w:rPr>
        <w:t>Re</w:t>
      </w:r>
      <w:r w:rsidR="00862771">
        <w:rPr>
          <w:rFonts w:ascii="Arial" w:hAnsi="Arial" w:cs="Arial"/>
          <w:szCs w:val="22"/>
        </w:rPr>
        <w:t>view r</w:t>
      </w:r>
      <w:r w:rsidR="00862771" w:rsidRPr="00862771">
        <w:rPr>
          <w:rFonts w:ascii="Arial" w:hAnsi="Arial" w:cs="Arial"/>
          <w:szCs w:val="22"/>
        </w:rPr>
        <w:t>elevant</w:t>
      </w:r>
      <w:r w:rsidRPr="00862771">
        <w:rPr>
          <w:rFonts w:ascii="Arial" w:hAnsi="Arial" w:cs="Arial"/>
          <w:szCs w:val="22"/>
        </w:rPr>
        <w:t xml:space="preserve"> health history reported by the patient</w:t>
      </w:r>
      <w:r w:rsidR="00862771">
        <w:rPr>
          <w:rFonts w:ascii="Arial" w:hAnsi="Arial" w:cs="Arial"/>
          <w:szCs w:val="22"/>
        </w:rPr>
        <w:t xml:space="preserve"> &amp;/</w:t>
      </w:r>
      <w:r w:rsidRPr="00862771">
        <w:rPr>
          <w:rFonts w:ascii="Arial" w:hAnsi="Arial" w:cs="Arial"/>
          <w:szCs w:val="22"/>
        </w:rPr>
        <w:t>or documented in the EMR</w:t>
      </w:r>
      <w:r w:rsidR="00862771">
        <w:rPr>
          <w:rFonts w:ascii="Arial" w:hAnsi="Arial" w:cs="Arial"/>
          <w:szCs w:val="22"/>
        </w:rPr>
        <w:t>.</w:t>
      </w:r>
    </w:p>
    <w:p w14:paraId="550B1208" w14:textId="6C063BC6" w:rsidR="008654B4" w:rsidRPr="00862771" w:rsidRDefault="00862771" w:rsidP="003943DF">
      <w:pPr>
        <w:pStyle w:val="ListParagraph"/>
        <w:numPr>
          <w:ilvl w:val="0"/>
          <w:numId w:val="9"/>
        </w:numPr>
        <w:rPr>
          <w:rFonts w:ascii="Arial" w:hAnsi="Arial" w:cs="Arial"/>
          <w:szCs w:val="22"/>
        </w:rPr>
      </w:pPr>
      <w:r w:rsidRPr="00862771">
        <w:rPr>
          <w:rFonts w:ascii="Arial" w:hAnsi="Arial" w:cs="Arial"/>
          <w:szCs w:val="22"/>
        </w:rPr>
        <w:t xml:space="preserve">Conducted review of systems for </w:t>
      </w:r>
      <w:r w:rsidR="003568F0">
        <w:rPr>
          <w:rFonts w:ascii="Arial" w:hAnsi="Arial" w:cs="Arial"/>
          <w:szCs w:val="22"/>
        </w:rPr>
        <w:t>contraindications to ASA use (allergy, gastrointestinal bleeding)</w:t>
      </w:r>
    </w:p>
    <w:p w14:paraId="24BFAF79" w14:textId="6B043312" w:rsidR="008654B4" w:rsidRDefault="005E6215" w:rsidP="00862771">
      <w:pPr>
        <w:pStyle w:val="ListParagraph"/>
        <w:numPr>
          <w:ilvl w:val="0"/>
          <w:numId w:val="9"/>
        </w:numPr>
        <w:rPr>
          <w:rFonts w:ascii="Arial" w:hAnsi="Arial" w:cs="Arial"/>
          <w:szCs w:val="22"/>
        </w:rPr>
      </w:pPr>
      <w:r w:rsidRPr="00862771">
        <w:rPr>
          <w:rFonts w:ascii="Arial" w:hAnsi="Arial" w:cs="Arial"/>
          <w:szCs w:val="22"/>
        </w:rPr>
        <w:t xml:space="preserve">Review </w:t>
      </w:r>
      <w:r w:rsidR="003568F0">
        <w:rPr>
          <w:rFonts w:ascii="Arial" w:hAnsi="Arial" w:cs="Arial"/>
          <w:szCs w:val="22"/>
        </w:rPr>
        <w:t xml:space="preserve">current </w:t>
      </w:r>
      <w:r w:rsidR="008654B4" w:rsidRPr="00862771">
        <w:rPr>
          <w:rFonts w:ascii="Arial" w:hAnsi="Arial" w:cs="Arial"/>
          <w:szCs w:val="22"/>
        </w:rPr>
        <w:t>medications</w:t>
      </w:r>
      <w:r w:rsidR="00862771">
        <w:rPr>
          <w:rFonts w:ascii="Arial" w:hAnsi="Arial" w:cs="Arial"/>
          <w:szCs w:val="22"/>
        </w:rPr>
        <w:t>.</w:t>
      </w:r>
    </w:p>
    <w:p w14:paraId="0B66EDA1" w14:textId="227456F9" w:rsidR="003568F0" w:rsidRPr="00862771" w:rsidRDefault="003568F0" w:rsidP="00862771">
      <w:pPr>
        <w:pStyle w:val="ListParagraph"/>
        <w:numPr>
          <w:ilvl w:val="0"/>
          <w:numId w:val="9"/>
        </w:numPr>
        <w:rPr>
          <w:rFonts w:ascii="Arial" w:hAnsi="Arial" w:cs="Arial"/>
          <w:szCs w:val="22"/>
        </w:rPr>
      </w:pPr>
      <w:r>
        <w:rPr>
          <w:rFonts w:ascii="Arial" w:hAnsi="Arial" w:cs="Arial"/>
          <w:szCs w:val="22"/>
        </w:rPr>
        <w:t>Review lifestyle &amp; behavioral choices.</w:t>
      </w:r>
    </w:p>
    <w:p w14:paraId="68BB8461" w14:textId="77777777" w:rsidR="000F197D" w:rsidRDefault="000F197D" w:rsidP="00F64700">
      <w:pPr>
        <w:pStyle w:val="ListParagraph"/>
        <w:numPr>
          <w:ilvl w:val="0"/>
          <w:numId w:val="1"/>
        </w:numPr>
        <w:rPr>
          <w:rFonts w:ascii="Arial" w:hAnsi="Arial" w:cs="Arial"/>
          <w:szCs w:val="22"/>
        </w:rPr>
      </w:pPr>
      <w:r w:rsidRPr="000F197D">
        <w:rPr>
          <w:rFonts w:ascii="Arial" w:hAnsi="Arial" w:cs="Arial"/>
          <w:szCs w:val="22"/>
        </w:rPr>
        <w:t>Objective assessment</w:t>
      </w:r>
    </w:p>
    <w:p w14:paraId="3D185419" w14:textId="5695C72F" w:rsidR="008E62DB" w:rsidRPr="00A1683F" w:rsidRDefault="008E62DB" w:rsidP="00DB3D93">
      <w:pPr>
        <w:pStyle w:val="ListParagraph"/>
        <w:numPr>
          <w:ilvl w:val="0"/>
          <w:numId w:val="1"/>
        </w:numPr>
        <w:rPr>
          <w:rFonts w:ascii="Arial" w:hAnsi="Arial" w:cs="Arial"/>
          <w:szCs w:val="22"/>
        </w:rPr>
      </w:pPr>
      <w:r w:rsidRPr="00A1683F">
        <w:rPr>
          <w:rFonts w:ascii="Arial" w:hAnsi="Arial" w:cs="Arial"/>
          <w:szCs w:val="22"/>
        </w:rPr>
        <w:t>Review blood pressure</w:t>
      </w:r>
      <w:r w:rsidR="00A1683F" w:rsidRPr="00A1683F">
        <w:rPr>
          <w:rFonts w:ascii="Arial" w:hAnsi="Arial" w:cs="Arial"/>
          <w:szCs w:val="22"/>
        </w:rPr>
        <w:t xml:space="preserve"> and laboratory</w:t>
      </w:r>
      <w:r w:rsidR="005E6215" w:rsidRPr="00A1683F">
        <w:rPr>
          <w:rFonts w:ascii="Arial" w:hAnsi="Arial" w:cs="Arial"/>
          <w:szCs w:val="22"/>
        </w:rPr>
        <w:t xml:space="preserve"> </w:t>
      </w:r>
    </w:p>
    <w:p w14:paraId="3C7A051B" w14:textId="1B3F32D8" w:rsidR="007B0F5E" w:rsidRPr="008E62DB" w:rsidRDefault="000F197D" w:rsidP="00DB65CB">
      <w:pPr>
        <w:pStyle w:val="ListParagraph"/>
        <w:numPr>
          <w:ilvl w:val="0"/>
          <w:numId w:val="1"/>
        </w:numPr>
        <w:rPr>
          <w:rFonts w:ascii="Arial" w:hAnsi="Arial" w:cs="Arial"/>
          <w:szCs w:val="22"/>
        </w:rPr>
      </w:pPr>
      <w:r w:rsidRPr="008E62DB">
        <w:rPr>
          <w:rFonts w:ascii="Arial" w:hAnsi="Arial" w:cs="Arial"/>
          <w:szCs w:val="22"/>
        </w:rPr>
        <w:t xml:space="preserve">Assessment </w:t>
      </w:r>
      <w:r w:rsidR="007B0F5E" w:rsidRPr="008E62DB">
        <w:rPr>
          <w:rFonts w:ascii="Arial" w:hAnsi="Arial" w:cs="Arial"/>
          <w:szCs w:val="22"/>
        </w:rPr>
        <w:t xml:space="preserve">– </w:t>
      </w:r>
      <w:r w:rsidR="008E62DB">
        <w:rPr>
          <w:rFonts w:ascii="Arial" w:hAnsi="Arial" w:cs="Arial"/>
          <w:szCs w:val="22"/>
        </w:rPr>
        <w:t>increased risk for cardiovascular event</w:t>
      </w:r>
    </w:p>
    <w:p w14:paraId="3022A291" w14:textId="77777777" w:rsidR="000F197D" w:rsidRDefault="000F197D" w:rsidP="00F64700">
      <w:pPr>
        <w:pStyle w:val="ListParagraph"/>
        <w:numPr>
          <w:ilvl w:val="0"/>
          <w:numId w:val="1"/>
        </w:numPr>
        <w:rPr>
          <w:rFonts w:ascii="Arial" w:hAnsi="Arial" w:cs="Arial"/>
          <w:szCs w:val="22"/>
        </w:rPr>
      </w:pPr>
      <w:r w:rsidRPr="000F197D">
        <w:rPr>
          <w:rFonts w:ascii="Arial" w:hAnsi="Arial" w:cs="Arial"/>
          <w:szCs w:val="22"/>
        </w:rPr>
        <w:t>Plan</w:t>
      </w:r>
    </w:p>
    <w:p w14:paraId="6409391D" w14:textId="76DCB05E" w:rsidR="00742AFF" w:rsidRPr="00742AFF" w:rsidRDefault="003568F0" w:rsidP="00742AFF">
      <w:pPr>
        <w:pStyle w:val="ListParagraph"/>
        <w:numPr>
          <w:ilvl w:val="0"/>
          <w:numId w:val="11"/>
        </w:numPr>
        <w:rPr>
          <w:rFonts w:ascii="Arial" w:hAnsi="Arial" w:cs="Arial"/>
          <w:b/>
          <w:szCs w:val="22"/>
        </w:rPr>
      </w:pPr>
      <w:r>
        <w:rPr>
          <w:rFonts w:ascii="Arial" w:hAnsi="Arial" w:cs="Arial"/>
          <w:szCs w:val="22"/>
        </w:rPr>
        <w:t>T</w:t>
      </w:r>
      <w:r w:rsidR="008654B4" w:rsidRPr="00B64346">
        <w:rPr>
          <w:rFonts w:ascii="Arial" w:hAnsi="Arial" w:cs="Arial"/>
          <w:szCs w:val="22"/>
        </w:rPr>
        <w:t>reatment</w:t>
      </w:r>
      <w:r w:rsidR="005E1E1E">
        <w:rPr>
          <w:rFonts w:ascii="Arial" w:hAnsi="Arial" w:cs="Arial"/>
          <w:szCs w:val="22"/>
        </w:rPr>
        <w:t>:</w:t>
      </w:r>
      <w:r>
        <w:rPr>
          <w:rFonts w:ascii="Arial" w:hAnsi="Arial" w:cs="Arial"/>
          <w:szCs w:val="22"/>
        </w:rPr>
        <w:t xml:space="preserve"> Aspirin 81 mg tablet daily</w:t>
      </w:r>
    </w:p>
    <w:p w14:paraId="3E930C47" w14:textId="456A2733" w:rsidR="00B64346" w:rsidRPr="00B64346" w:rsidRDefault="00EE4B9C" w:rsidP="00B64346">
      <w:pPr>
        <w:pStyle w:val="ListParagraph"/>
        <w:numPr>
          <w:ilvl w:val="0"/>
          <w:numId w:val="11"/>
        </w:numPr>
        <w:rPr>
          <w:rFonts w:ascii="Arial" w:hAnsi="Arial" w:cs="Arial"/>
          <w:szCs w:val="22"/>
        </w:rPr>
      </w:pPr>
      <w:r w:rsidRPr="00B64346">
        <w:rPr>
          <w:rFonts w:ascii="Arial" w:hAnsi="Arial" w:cs="Arial"/>
          <w:szCs w:val="22"/>
        </w:rPr>
        <w:t>Patient education</w:t>
      </w:r>
      <w:r w:rsidR="00B64346" w:rsidRPr="00B64346">
        <w:rPr>
          <w:rFonts w:ascii="Arial" w:hAnsi="Arial" w:cs="Arial"/>
          <w:szCs w:val="22"/>
        </w:rPr>
        <w:t xml:space="preserve"> </w:t>
      </w:r>
      <w:r w:rsidR="003568F0">
        <w:rPr>
          <w:rFonts w:ascii="Arial" w:hAnsi="Arial" w:cs="Arial"/>
          <w:szCs w:val="22"/>
        </w:rPr>
        <w:t>–</w:t>
      </w:r>
      <w:r w:rsidR="00B64346" w:rsidRPr="00B64346">
        <w:rPr>
          <w:rFonts w:ascii="Arial" w:hAnsi="Arial" w:cs="Arial"/>
          <w:szCs w:val="22"/>
        </w:rPr>
        <w:t xml:space="preserve"> monitoring</w:t>
      </w:r>
      <w:r w:rsidR="003568F0">
        <w:rPr>
          <w:rFonts w:ascii="Arial" w:hAnsi="Arial" w:cs="Arial"/>
          <w:szCs w:val="22"/>
        </w:rPr>
        <w:t xml:space="preserve"> for side effects</w:t>
      </w:r>
      <w:r w:rsidR="00B64346" w:rsidRPr="00B64346">
        <w:rPr>
          <w:rFonts w:ascii="Arial" w:hAnsi="Arial" w:cs="Arial"/>
          <w:szCs w:val="22"/>
        </w:rPr>
        <w:t xml:space="preserve"> with report to RN or primary care provider</w:t>
      </w:r>
    </w:p>
    <w:p w14:paraId="6622950F" w14:textId="5CD5889F" w:rsidR="008654B4" w:rsidRPr="00B64346" w:rsidRDefault="008654B4" w:rsidP="00B64346">
      <w:pPr>
        <w:pStyle w:val="ListParagraph"/>
        <w:numPr>
          <w:ilvl w:val="0"/>
          <w:numId w:val="11"/>
        </w:numPr>
        <w:rPr>
          <w:rFonts w:ascii="Arial" w:hAnsi="Arial" w:cs="Arial"/>
          <w:szCs w:val="22"/>
        </w:rPr>
      </w:pPr>
      <w:r w:rsidRPr="00B64346">
        <w:rPr>
          <w:rFonts w:ascii="Arial" w:hAnsi="Arial" w:cs="Arial"/>
          <w:szCs w:val="22"/>
        </w:rPr>
        <w:t xml:space="preserve">Lifestyle </w:t>
      </w:r>
      <w:r w:rsidRPr="001307AD">
        <w:rPr>
          <w:rFonts w:ascii="Arial" w:hAnsi="Arial" w:cs="Arial"/>
          <w:szCs w:val="22"/>
        </w:rPr>
        <w:t>modifications</w:t>
      </w:r>
      <w:r w:rsidR="00A96737" w:rsidRPr="001307AD">
        <w:rPr>
          <w:rFonts w:ascii="Arial" w:hAnsi="Arial" w:cs="Arial"/>
          <w:szCs w:val="22"/>
        </w:rPr>
        <w:t xml:space="preserve"> should be addressed at every encounter</w:t>
      </w:r>
      <w:r w:rsidRPr="001307AD">
        <w:rPr>
          <w:rFonts w:ascii="Arial" w:hAnsi="Arial" w:cs="Arial"/>
          <w:szCs w:val="22"/>
        </w:rPr>
        <w:t>:</w:t>
      </w:r>
    </w:p>
    <w:p w14:paraId="57BD5BB5" w14:textId="77777777" w:rsidR="00EE4B9C" w:rsidRPr="008654B4" w:rsidRDefault="008654B4" w:rsidP="00F64700">
      <w:pPr>
        <w:pStyle w:val="ListParagraph"/>
        <w:numPr>
          <w:ilvl w:val="0"/>
          <w:numId w:val="6"/>
        </w:numPr>
        <w:rPr>
          <w:rFonts w:ascii="Arial" w:hAnsi="Arial" w:cs="Arial"/>
          <w:szCs w:val="22"/>
        </w:rPr>
      </w:pPr>
      <w:r w:rsidRPr="008654B4">
        <w:rPr>
          <w:rFonts w:ascii="Arial" w:hAnsi="Arial" w:cs="Arial"/>
          <w:szCs w:val="22"/>
        </w:rPr>
        <w:t xml:space="preserve">physical activity (30 minutes </w:t>
      </w:r>
      <w:r w:rsidR="00E63DBE">
        <w:rPr>
          <w:rFonts w:ascii="Arial" w:hAnsi="Arial" w:cs="Arial"/>
          <w:szCs w:val="22"/>
        </w:rPr>
        <w:t xml:space="preserve">per day or 150 minutes </w:t>
      </w:r>
      <w:r w:rsidRPr="008654B4">
        <w:rPr>
          <w:rFonts w:ascii="Arial" w:hAnsi="Arial" w:cs="Arial"/>
          <w:szCs w:val="22"/>
        </w:rPr>
        <w:t>a week)</w:t>
      </w:r>
    </w:p>
    <w:p w14:paraId="167400E1" w14:textId="77777777" w:rsidR="008654B4" w:rsidRDefault="008654B4" w:rsidP="00F64700">
      <w:pPr>
        <w:pStyle w:val="ListParagraph"/>
        <w:numPr>
          <w:ilvl w:val="0"/>
          <w:numId w:val="6"/>
        </w:numPr>
        <w:rPr>
          <w:rFonts w:ascii="Arial" w:hAnsi="Arial" w:cs="Arial"/>
          <w:szCs w:val="22"/>
        </w:rPr>
      </w:pPr>
      <w:r w:rsidRPr="008654B4">
        <w:rPr>
          <w:rFonts w:ascii="Arial" w:hAnsi="Arial" w:cs="Arial"/>
          <w:szCs w:val="22"/>
        </w:rPr>
        <w:t>weight management (goal &lt; 25 kg/m</w:t>
      </w:r>
      <w:r w:rsidRPr="008654B4">
        <w:rPr>
          <w:rFonts w:ascii="Arial" w:hAnsi="Arial" w:cs="Arial"/>
          <w:szCs w:val="22"/>
          <w:vertAlign w:val="superscript"/>
        </w:rPr>
        <w:t>2</w:t>
      </w:r>
      <w:r w:rsidRPr="008654B4">
        <w:rPr>
          <w:rFonts w:ascii="Arial" w:hAnsi="Arial" w:cs="Arial"/>
          <w:szCs w:val="22"/>
        </w:rPr>
        <w:t>)</w:t>
      </w:r>
    </w:p>
    <w:p w14:paraId="7B526E35" w14:textId="77777777" w:rsidR="008654B4" w:rsidRDefault="008654B4" w:rsidP="00F64700">
      <w:pPr>
        <w:pStyle w:val="ListParagraph"/>
        <w:numPr>
          <w:ilvl w:val="0"/>
          <w:numId w:val="6"/>
        </w:numPr>
        <w:rPr>
          <w:rFonts w:ascii="Arial" w:hAnsi="Arial" w:cs="Arial"/>
          <w:szCs w:val="22"/>
        </w:rPr>
      </w:pPr>
      <w:r>
        <w:rPr>
          <w:rFonts w:ascii="Arial" w:hAnsi="Arial" w:cs="Arial"/>
          <w:szCs w:val="22"/>
        </w:rPr>
        <w:t>Reducing dietary sodium (1.8 to 2.4 gram sodium daily)</w:t>
      </w:r>
    </w:p>
    <w:p w14:paraId="245AE97B" w14:textId="77777777" w:rsidR="008654B4" w:rsidRDefault="008654B4" w:rsidP="00F64700">
      <w:pPr>
        <w:pStyle w:val="ListParagraph"/>
        <w:numPr>
          <w:ilvl w:val="0"/>
          <w:numId w:val="6"/>
        </w:numPr>
        <w:rPr>
          <w:rFonts w:ascii="Arial" w:hAnsi="Arial" w:cs="Arial"/>
          <w:szCs w:val="22"/>
        </w:rPr>
      </w:pPr>
      <w:r>
        <w:rPr>
          <w:rFonts w:ascii="Arial" w:hAnsi="Arial" w:cs="Arial"/>
          <w:szCs w:val="22"/>
        </w:rPr>
        <w:t>Limiting alcohol consumption (</w:t>
      </w:r>
      <w:r w:rsidRPr="008654B4">
        <w:rPr>
          <w:rFonts w:ascii="Arial" w:hAnsi="Arial" w:cs="Arial"/>
          <w:szCs w:val="22"/>
          <w:u w:val="single"/>
        </w:rPr>
        <w:t>&lt;</w:t>
      </w:r>
      <w:r>
        <w:rPr>
          <w:rFonts w:ascii="Arial" w:hAnsi="Arial" w:cs="Arial"/>
          <w:szCs w:val="22"/>
        </w:rPr>
        <w:t xml:space="preserve">1 drink/day for women; </w:t>
      </w:r>
      <w:r w:rsidRPr="008654B4">
        <w:rPr>
          <w:rFonts w:ascii="Arial" w:hAnsi="Arial" w:cs="Arial"/>
          <w:szCs w:val="22"/>
          <w:u w:val="single"/>
        </w:rPr>
        <w:t>&lt;</w:t>
      </w:r>
      <w:r>
        <w:rPr>
          <w:rFonts w:ascii="Arial" w:hAnsi="Arial" w:cs="Arial"/>
          <w:szCs w:val="22"/>
        </w:rPr>
        <w:t>2 drinks for men)</w:t>
      </w:r>
    </w:p>
    <w:p w14:paraId="4EBBE1D5" w14:textId="77777777" w:rsidR="008654B4" w:rsidRDefault="008654B4" w:rsidP="00F64700">
      <w:pPr>
        <w:pStyle w:val="ListParagraph"/>
        <w:numPr>
          <w:ilvl w:val="0"/>
          <w:numId w:val="6"/>
        </w:numPr>
        <w:rPr>
          <w:rFonts w:ascii="Arial" w:hAnsi="Arial" w:cs="Arial"/>
          <w:szCs w:val="22"/>
        </w:rPr>
      </w:pPr>
      <w:r>
        <w:rPr>
          <w:rFonts w:ascii="Arial" w:hAnsi="Arial" w:cs="Arial"/>
          <w:szCs w:val="22"/>
        </w:rPr>
        <w:t>DASH diet (low-fat, calcium, high fruit and vegetable diet)</w:t>
      </w:r>
    </w:p>
    <w:p w14:paraId="18D39387" w14:textId="77777777" w:rsidR="008654B4" w:rsidRDefault="008654B4" w:rsidP="00F64700">
      <w:pPr>
        <w:pStyle w:val="ListParagraph"/>
        <w:numPr>
          <w:ilvl w:val="0"/>
          <w:numId w:val="6"/>
        </w:numPr>
        <w:rPr>
          <w:rFonts w:ascii="Arial" w:hAnsi="Arial" w:cs="Arial"/>
          <w:szCs w:val="22"/>
        </w:rPr>
      </w:pPr>
      <w:r>
        <w:rPr>
          <w:rFonts w:ascii="Arial" w:hAnsi="Arial" w:cs="Arial"/>
          <w:szCs w:val="22"/>
        </w:rPr>
        <w:t>Smoking cessation</w:t>
      </w:r>
    </w:p>
    <w:p w14:paraId="7E0EE588" w14:textId="77777777" w:rsidR="000F197D" w:rsidRDefault="000F197D" w:rsidP="00F64700">
      <w:pPr>
        <w:pStyle w:val="ListParagraph"/>
        <w:numPr>
          <w:ilvl w:val="0"/>
          <w:numId w:val="1"/>
        </w:numPr>
        <w:rPr>
          <w:rFonts w:ascii="Arial" w:hAnsi="Arial" w:cs="Arial"/>
          <w:szCs w:val="22"/>
        </w:rPr>
      </w:pPr>
      <w:r>
        <w:rPr>
          <w:rFonts w:ascii="Arial" w:hAnsi="Arial" w:cs="Arial"/>
          <w:szCs w:val="22"/>
        </w:rPr>
        <w:t>Patient follow-up</w:t>
      </w:r>
    </w:p>
    <w:p w14:paraId="1C887CA8" w14:textId="23B79639" w:rsidR="00E45321" w:rsidRPr="001307AD" w:rsidRDefault="00E45321" w:rsidP="00B64346">
      <w:pPr>
        <w:pStyle w:val="ListParagraph"/>
        <w:numPr>
          <w:ilvl w:val="0"/>
          <w:numId w:val="12"/>
        </w:numPr>
        <w:rPr>
          <w:rFonts w:ascii="Arial" w:hAnsi="Arial" w:cs="Arial"/>
          <w:szCs w:val="22"/>
        </w:rPr>
      </w:pPr>
      <w:r w:rsidRPr="00B64346">
        <w:rPr>
          <w:rFonts w:ascii="Arial" w:hAnsi="Arial" w:cs="Arial"/>
          <w:szCs w:val="22"/>
        </w:rPr>
        <w:t xml:space="preserve">Follow up </w:t>
      </w:r>
      <w:r w:rsidR="00FB509D">
        <w:rPr>
          <w:rFonts w:ascii="Arial" w:hAnsi="Arial" w:cs="Arial"/>
          <w:szCs w:val="22"/>
        </w:rPr>
        <w:t>annually</w:t>
      </w:r>
    </w:p>
    <w:p w14:paraId="1E2DD2A1" w14:textId="7FB7C63D" w:rsidR="0060602E" w:rsidRDefault="0060602E" w:rsidP="0060602E">
      <w:pPr>
        <w:pStyle w:val="ListParagraph"/>
        <w:numPr>
          <w:ilvl w:val="0"/>
          <w:numId w:val="12"/>
        </w:numPr>
        <w:rPr>
          <w:rFonts w:ascii="Arial" w:hAnsi="Arial" w:cs="Arial"/>
          <w:szCs w:val="22"/>
        </w:rPr>
      </w:pPr>
      <w:r w:rsidRPr="0060602E">
        <w:rPr>
          <w:rFonts w:ascii="Arial" w:hAnsi="Arial" w:cs="Arial"/>
          <w:szCs w:val="22"/>
        </w:rPr>
        <w:t xml:space="preserve">If patient assessed to have possible side effects from </w:t>
      </w:r>
      <w:r w:rsidR="003568F0">
        <w:rPr>
          <w:rFonts w:ascii="Arial" w:hAnsi="Arial" w:cs="Arial"/>
          <w:szCs w:val="22"/>
        </w:rPr>
        <w:t>ASA</w:t>
      </w:r>
      <w:r w:rsidRPr="0060602E">
        <w:rPr>
          <w:rFonts w:ascii="Arial" w:hAnsi="Arial" w:cs="Arial"/>
          <w:szCs w:val="22"/>
        </w:rPr>
        <w:t xml:space="preserve"> use, nurse to consult with a provider</w:t>
      </w:r>
    </w:p>
    <w:p w14:paraId="05B55A95" w14:textId="77777777" w:rsidR="00E45321" w:rsidRPr="00E45321" w:rsidRDefault="00E45321" w:rsidP="00E45321">
      <w:pPr>
        <w:rPr>
          <w:rFonts w:ascii="Arial" w:hAnsi="Arial" w:cs="Arial"/>
          <w:szCs w:val="22"/>
        </w:rPr>
      </w:pPr>
    </w:p>
    <w:p w14:paraId="1960B20A" w14:textId="13D98B1D" w:rsidR="007B0F5E" w:rsidRPr="00B64346" w:rsidRDefault="007B0F5E" w:rsidP="00B64346">
      <w:pPr>
        <w:pStyle w:val="ListParagraph"/>
        <w:numPr>
          <w:ilvl w:val="0"/>
          <w:numId w:val="1"/>
        </w:numPr>
        <w:rPr>
          <w:rFonts w:ascii="Arial" w:hAnsi="Arial" w:cs="Arial"/>
          <w:szCs w:val="22"/>
        </w:rPr>
      </w:pPr>
      <w:r w:rsidRPr="00B64346">
        <w:rPr>
          <w:rFonts w:ascii="Arial" w:hAnsi="Arial" w:cs="Arial"/>
          <w:szCs w:val="22"/>
        </w:rPr>
        <w:t>Record keeping</w:t>
      </w:r>
      <w:r w:rsidR="00F31294">
        <w:rPr>
          <w:rFonts w:ascii="Arial" w:hAnsi="Arial" w:cs="Arial"/>
          <w:szCs w:val="22"/>
        </w:rPr>
        <w:t xml:space="preserve"> of patient encounters</w:t>
      </w:r>
      <w:r w:rsidR="00976905" w:rsidRPr="00B64346">
        <w:rPr>
          <w:rFonts w:ascii="Arial" w:hAnsi="Arial" w:cs="Arial"/>
          <w:szCs w:val="22"/>
        </w:rPr>
        <w:t xml:space="preserve"> – all patient care</w:t>
      </w:r>
      <w:r w:rsidR="006B74D5">
        <w:rPr>
          <w:rFonts w:ascii="Arial" w:hAnsi="Arial" w:cs="Arial"/>
          <w:szCs w:val="22"/>
        </w:rPr>
        <w:t xml:space="preserve"> (</w:t>
      </w:r>
      <w:r w:rsidR="00F31294">
        <w:rPr>
          <w:rFonts w:ascii="Arial" w:hAnsi="Arial" w:cs="Arial"/>
          <w:szCs w:val="22"/>
        </w:rPr>
        <w:t xml:space="preserve">BP, </w:t>
      </w:r>
      <w:r w:rsidR="00976905" w:rsidRPr="00B64346">
        <w:rPr>
          <w:rFonts w:ascii="Arial" w:hAnsi="Arial" w:cs="Arial"/>
          <w:szCs w:val="22"/>
        </w:rPr>
        <w:t>medications</w:t>
      </w:r>
      <w:r w:rsidR="006B74D5">
        <w:rPr>
          <w:rFonts w:ascii="Arial" w:hAnsi="Arial" w:cs="Arial"/>
          <w:szCs w:val="22"/>
        </w:rPr>
        <w:t>,</w:t>
      </w:r>
      <w:r w:rsidR="00976905" w:rsidRPr="00B64346">
        <w:rPr>
          <w:rFonts w:ascii="Arial" w:hAnsi="Arial" w:cs="Arial"/>
          <w:szCs w:val="22"/>
        </w:rPr>
        <w:t xml:space="preserve"> lab work, </w:t>
      </w:r>
      <w:r w:rsidR="00F31294" w:rsidRPr="00B64346">
        <w:rPr>
          <w:rFonts w:ascii="Arial" w:hAnsi="Arial" w:cs="Arial"/>
          <w:szCs w:val="22"/>
        </w:rPr>
        <w:t>and education</w:t>
      </w:r>
      <w:r w:rsidR="006B74D5">
        <w:rPr>
          <w:rFonts w:ascii="Arial" w:hAnsi="Arial" w:cs="Arial"/>
          <w:szCs w:val="22"/>
        </w:rPr>
        <w:t xml:space="preserve">) and </w:t>
      </w:r>
      <w:r w:rsidR="00976905" w:rsidRPr="00B64346">
        <w:rPr>
          <w:rFonts w:ascii="Arial" w:hAnsi="Arial" w:cs="Arial"/>
          <w:szCs w:val="22"/>
        </w:rPr>
        <w:t>verbal or telephone communications with the clinician, or patient/family shall be documented in the EMR</w:t>
      </w:r>
      <w:r w:rsidR="006B74D5">
        <w:rPr>
          <w:rFonts w:ascii="Arial" w:hAnsi="Arial" w:cs="Arial"/>
          <w:szCs w:val="22"/>
        </w:rPr>
        <w:t>.</w:t>
      </w:r>
    </w:p>
    <w:p w14:paraId="10628AF6" w14:textId="77777777" w:rsidR="00E0072C" w:rsidRDefault="00E0072C" w:rsidP="00C61242">
      <w:pPr>
        <w:rPr>
          <w:rFonts w:ascii="Arial" w:hAnsi="Arial" w:cs="Arial"/>
          <w:szCs w:val="22"/>
        </w:rPr>
      </w:pPr>
    </w:p>
    <w:p w14:paraId="2BAAEF9E" w14:textId="5FB45931" w:rsidR="00455202" w:rsidRDefault="007B0F5E" w:rsidP="00C61242">
      <w:pPr>
        <w:rPr>
          <w:rFonts w:ascii="Arial" w:hAnsi="Arial" w:cs="Arial"/>
          <w:szCs w:val="22"/>
          <w:u w:val="single"/>
        </w:rPr>
      </w:pPr>
      <w:r>
        <w:rPr>
          <w:rFonts w:ascii="Arial" w:hAnsi="Arial" w:cs="Arial"/>
          <w:szCs w:val="22"/>
          <w:u w:val="single"/>
        </w:rPr>
        <w:t>II. Requirements</w:t>
      </w:r>
      <w:r w:rsidR="00976905">
        <w:rPr>
          <w:rFonts w:ascii="Arial" w:hAnsi="Arial" w:cs="Arial"/>
          <w:szCs w:val="22"/>
          <w:u w:val="single"/>
        </w:rPr>
        <w:t xml:space="preserve"> for Registered Nurse</w:t>
      </w:r>
    </w:p>
    <w:p w14:paraId="57B74F26" w14:textId="77777777" w:rsidR="007B0F5E" w:rsidRPr="007B0F5E" w:rsidRDefault="007B0F5E" w:rsidP="00C61242">
      <w:pPr>
        <w:rPr>
          <w:rFonts w:ascii="Arial" w:hAnsi="Arial" w:cs="Arial"/>
          <w:szCs w:val="22"/>
        </w:rPr>
      </w:pPr>
      <w:r w:rsidRPr="007B0F5E">
        <w:rPr>
          <w:rFonts w:ascii="Arial" w:hAnsi="Arial" w:cs="Arial"/>
          <w:szCs w:val="22"/>
        </w:rPr>
        <w:t>A. Preparation</w:t>
      </w:r>
    </w:p>
    <w:p w14:paraId="2E643AF9" w14:textId="668FF2DB" w:rsidR="000F197D" w:rsidRDefault="000F197D" w:rsidP="000F197D">
      <w:pPr>
        <w:pStyle w:val="ListParagraph"/>
        <w:numPr>
          <w:ilvl w:val="0"/>
          <w:numId w:val="2"/>
        </w:numPr>
        <w:rPr>
          <w:rFonts w:ascii="Arial" w:hAnsi="Arial" w:cs="Arial"/>
          <w:szCs w:val="22"/>
        </w:rPr>
      </w:pPr>
      <w:r w:rsidRPr="000F197D">
        <w:rPr>
          <w:rFonts w:ascii="Arial" w:hAnsi="Arial" w:cs="Arial"/>
          <w:szCs w:val="22"/>
        </w:rPr>
        <w:t>Education</w:t>
      </w:r>
      <w:r w:rsidR="007B0F5E">
        <w:rPr>
          <w:rFonts w:ascii="Arial" w:hAnsi="Arial" w:cs="Arial"/>
          <w:szCs w:val="22"/>
        </w:rPr>
        <w:t>/Licensure</w:t>
      </w:r>
      <w:r w:rsidRPr="000F197D">
        <w:rPr>
          <w:rFonts w:ascii="Arial" w:hAnsi="Arial" w:cs="Arial"/>
          <w:szCs w:val="22"/>
        </w:rPr>
        <w:t>: nurse must be licen</w:t>
      </w:r>
      <w:r>
        <w:rPr>
          <w:rFonts w:ascii="Arial" w:hAnsi="Arial" w:cs="Arial"/>
          <w:szCs w:val="22"/>
        </w:rPr>
        <w:t>s</w:t>
      </w:r>
      <w:r w:rsidRPr="000F197D">
        <w:rPr>
          <w:rFonts w:ascii="Arial" w:hAnsi="Arial" w:cs="Arial"/>
          <w:szCs w:val="22"/>
        </w:rPr>
        <w:t xml:space="preserve">ed </w:t>
      </w:r>
      <w:r>
        <w:rPr>
          <w:rFonts w:ascii="Arial" w:hAnsi="Arial" w:cs="Arial"/>
          <w:szCs w:val="22"/>
        </w:rPr>
        <w:t xml:space="preserve">as Registered Nurse in California </w:t>
      </w:r>
      <w:r w:rsidR="007B0F5E">
        <w:rPr>
          <w:rFonts w:ascii="Arial" w:hAnsi="Arial" w:cs="Arial"/>
          <w:szCs w:val="22"/>
        </w:rPr>
        <w:t>and be in good standing with the Board of Registered Nursing (BRN)</w:t>
      </w:r>
      <w:r w:rsidR="00CD666D">
        <w:rPr>
          <w:rFonts w:ascii="Arial" w:hAnsi="Arial" w:cs="Arial"/>
          <w:szCs w:val="22"/>
        </w:rPr>
        <w:t>.</w:t>
      </w:r>
    </w:p>
    <w:p w14:paraId="0EFEF880" w14:textId="4D444372" w:rsidR="00CD666D" w:rsidRDefault="00CD666D" w:rsidP="000F197D">
      <w:pPr>
        <w:pStyle w:val="ListParagraph"/>
        <w:numPr>
          <w:ilvl w:val="0"/>
          <w:numId w:val="2"/>
        </w:numPr>
        <w:rPr>
          <w:rFonts w:ascii="Arial" w:hAnsi="Arial" w:cs="Arial"/>
          <w:szCs w:val="22"/>
        </w:rPr>
      </w:pPr>
      <w:r>
        <w:rPr>
          <w:rFonts w:ascii="Arial" w:hAnsi="Arial" w:cs="Arial"/>
          <w:szCs w:val="22"/>
        </w:rPr>
        <w:t>Experience: a minimum of one year’s experience (full-time or 2080 hours) as an RN is required.</w:t>
      </w:r>
    </w:p>
    <w:p w14:paraId="563737F3" w14:textId="6F7EC317" w:rsidR="00455202" w:rsidRDefault="000F197D" w:rsidP="00AC54A2">
      <w:pPr>
        <w:pStyle w:val="ListParagraph"/>
        <w:numPr>
          <w:ilvl w:val="0"/>
          <w:numId w:val="2"/>
        </w:numPr>
        <w:rPr>
          <w:rFonts w:ascii="Arial" w:hAnsi="Arial" w:cs="Arial"/>
          <w:szCs w:val="22"/>
        </w:rPr>
      </w:pPr>
      <w:r w:rsidRPr="000F197D">
        <w:rPr>
          <w:rFonts w:ascii="Arial" w:hAnsi="Arial" w:cs="Arial"/>
          <w:szCs w:val="22"/>
        </w:rPr>
        <w:t xml:space="preserve">Training: nurse must successfully complete advanced training on </w:t>
      </w:r>
      <w:r w:rsidR="00CD666D">
        <w:rPr>
          <w:rFonts w:ascii="Arial" w:hAnsi="Arial" w:cs="Arial"/>
          <w:szCs w:val="22"/>
        </w:rPr>
        <w:t>subjective and objective evaluation of patients</w:t>
      </w:r>
      <w:r w:rsidR="00F60157">
        <w:rPr>
          <w:rFonts w:ascii="Arial" w:hAnsi="Arial" w:cs="Arial"/>
          <w:szCs w:val="22"/>
        </w:rPr>
        <w:t>,</w:t>
      </w:r>
      <w:r w:rsidR="00CD666D">
        <w:rPr>
          <w:rFonts w:ascii="Arial" w:hAnsi="Arial" w:cs="Arial"/>
          <w:szCs w:val="22"/>
        </w:rPr>
        <w:t xml:space="preserve"> </w:t>
      </w:r>
      <w:r w:rsidR="00F60157">
        <w:rPr>
          <w:rFonts w:ascii="Arial" w:hAnsi="Arial" w:cs="Arial"/>
          <w:szCs w:val="22"/>
        </w:rPr>
        <w:t>use of ASA</w:t>
      </w:r>
      <w:r w:rsidRPr="000F197D">
        <w:rPr>
          <w:rFonts w:ascii="Arial" w:hAnsi="Arial" w:cs="Arial"/>
          <w:szCs w:val="22"/>
        </w:rPr>
        <w:t>, patient education</w:t>
      </w:r>
      <w:r w:rsidR="00791F42">
        <w:rPr>
          <w:rFonts w:ascii="Arial" w:hAnsi="Arial" w:cs="Arial"/>
          <w:szCs w:val="22"/>
        </w:rPr>
        <w:t xml:space="preserve"> and implementation of the protocol.</w:t>
      </w:r>
    </w:p>
    <w:p w14:paraId="4B7702E3" w14:textId="77777777" w:rsidR="00E45321" w:rsidRDefault="00E45321" w:rsidP="00E45321">
      <w:pPr>
        <w:rPr>
          <w:rFonts w:ascii="Arial" w:hAnsi="Arial" w:cs="Arial"/>
          <w:szCs w:val="22"/>
        </w:rPr>
      </w:pPr>
    </w:p>
    <w:p w14:paraId="78FE22B5" w14:textId="72C08492" w:rsidR="000F197D" w:rsidRPr="007B0F5E" w:rsidRDefault="007B0F5E" w:rsidP="000F197D">
      <w:pPr>
        <w:rPr>
          <w:rFonts w:ascii="Arial" w:hAnsi="Arial" w:cs="Arial"/>
          <w:szCs w:val="22"/>
        </w:rPr>
      </w:pPr>
      <w:r w:rsidRPr="007B0F5E">
        <w:rPr>
          <w:rFonts w:ascii="Arial" w:hAnsi="Arial" w:cs="Arial"/>
          <w:szCs w:val="22"/>
        </w:rPr>
        <w:t xml:space="preserve">B. </w:t>
      </w:r>
      <w:r w:rsidR="00FF1A6E">
        <w:rPr>
          <w:rFonts w:ascii="Arial" w:hAnsi="Arial" w:cs="Arial"/>
          <w:szCs w:val="22"/>
        </w:rPr>
        <w:t>E</w:t>
      </w:r>
      <w:r w:rsidR="00455202" w:rsidRPr="007B0F5E">
        <w:rPr>
          <w:rFonts w:ascii="Arial" w:hAnsi="Arial" w:cs="Arial"/>
          <w:szCs w:val="22"/>
        </w:rPr>
        <w:t>valuation</w:t>
      </w:r>
    </w:p>
    <w:p w14:paraId="4886661A" w14:textId="0D8C3197" w:rsidR="00455202" w:rsidRDefault="00455202" w:rsidP="000F197D">
      <w:pPr>
        <w:rPr>
          <w:rFonts w:ascii="Arial" w:hAnsi="Arial" w:cs="Arial"/>
          <w:szCs w:val="22"/>
        </w:rPr>
      </w:pPr>
      <w:r>
        <w:rPr>
          <w:rFonts w:ascii="Arial" w:hAnsi="Arial" w:cs="Arial"/>
          <w:szCs w:val="22"/>
        </w:rPr>
        <w:t xml:space="preserve">Initial: </w:t>
      </w:r>
      <w:r w:rsidR="00E63DBE">
        <w:rPr>
          <w:rFonts w:ascii="Arial" w:hAnsi="Arial" w:cs="Arial"/>
          <w:szCs w:val="22"/>
        </w:rPr>
        <w:t xml:space="preserve">Three </w:t>
      </w:r>
      <w:r w:rsidRPr="00455202">
        <w:rPr>
          <w:rFonts w:ascii="Arial" w:hAnsi="Arial" w:cs="Arial"/>
          <w:szCs w:val="22"/>
        </w:rPr>
        <w:t>cases must be documented</w:t>
      </w:r>
      <w:r w:rsidR="00E63DBE">
        <w:rPr>
          <w:rFonts w:ascii="Arial" w:hAnsi="Arial" w:cs="Arial"/>
          <w:szCs w:val="22"/>
        </w:rPr>
        <w:t xml:space="preserve"> and reviewed with</w:t>
      </w:r>
      <w:r w:rsidR="00E63DBE" w:rsidRPr="00A1683F">
        <w:rPr>
          <w:rFonts w:ascii="Arial" w:hAnsi="Arial" w:cs="Arial"/>
          <w:szCs w:val="22"/>
        </w:rPr>
        <w:t xml:space="preserve"> Champion</w:t>
      </w:r>
      <w:r w:rsidR="00A1683F">
        <w:rPr>
          <w:rFonts w:ascii="Arial" w:hAnsi="Arial" w:cs="Arial"/>
          <w:i/>
          <w:szCs w:val="22"/>
        </w:rPr>
        <w:t xml:space="preserve"> </w:t>
      </w:r>
      <w:r w:rsidR="00E63DBE">
        <w:rPr>
          <w:rFonts w:ascii="Arial" w:hAnsi="Arial" w:cs="Arial"/>
          <w:szCs w:val="22"/>
        </w:rPr>
        <w:t>each week for one month; followed by 3 cases per month for 3 months; then 6 cases per year. N</w:t>
      </w:r>
      <w:r w:rsidRPr="00455202">
        <w:rPr>
          <w:rFonts w:ascii="Arial" w:hAnsi="Arial" w:cs="Arial"/>
          <w:szCs w:val="22"/>
        </w:rPr>
        <w:t xml:space="preserve">urse </w:t>
      </w:r>
      <w:r w:rsidR="00E63DBE">
        <w:rPr>
          <w:rFonts w:ascii="Arial" w:hAnsi="Arial" w:cs="Arial"/>
          <w:szCs w:val="22"/>
        </w:rPr>
        <w:t>must demonstrate</w:t>
      </w:r>
      <w:r w:rsidRPr="00455202">
        <w:rPr>
          <w:rFonts w:ascii="Arial" w:hAnsi="Arial" w:cs="Arial"/>
          <w:szCs w:val="22"/>
        </w:rPr>
        <w:t xml:space="preserve"> appropriate manage</w:t>
      </w:r>
      <w:r w:rsidR="00E63DBE">
        <w:rPr>
          <w:rFonts w:ascii="Arial" w:hAnsi="Arial" w:cs="Arial"/>
          <w:szCs w:val="22"/>
        </w:rPr>
        <w:t xml:space="preserve">ment of </w:t>
      </w:r>
      <w:r w:rsidR="003568F0" w:rsidRPr="003568F0">
        <w:rPr>
          <w:rFonts w:ascii="Arial" w:hAnsi="Arial" w:cs="Arial"/>
          <w:szCs w:val="22"/>
        </w:rPr>
        <w:t>patients at high risk of cardiovascular events</w:t>
      </w:r>
      <w:r w:rsidRPr="00455202">
        <w:rPr>
          <w:rFonts w:ascii="Arial" w:hAnsi="Arial" w:cs="Arial"/>
          <w:szCs w:val="22"/>
        </w:rPr>
        <w:t>.</w:t>
      </w:r>
      <w:r>
        <w:rPr>
          <w:rFonts w:ascii="Arial" w:hAnsi="Arial" w:cs="Arial"/>
          <w:szCs w:val="22"/>
        </w:rPr>
        <w:t xml:space="preserve"> </w:t>
      </w:r>
      <w:r w:rsidR="00767A09">
        <w:rPr>
          <w:rFonts w:ascii="Arial" w:hAnsi="Arial" w:cs="Arial"/>
          <w:szCs w:val="22"/>
        </w:rPr>
        <w:t xml:space="preserve">If primary care provider disagrees with management plan, cases will be reviewed with Champion. </w:t>
      </w:r>
      <w:r>
        <w:rPr>
          <w:rFonts w:ascii="Arial" w:hAnsi="Arial" w:cs="Arial"/>
          <w:szCs w:val="22"/>
        </w:rPr>
        <w:t>Evidence of successful completion will be documented and included in the nurse’s personnel file</w:t>
      </w:r>
    </w:p>
    <w:p w14:paraId="6707C018" w14:textId="77777777" w:rsidR="00455202" w:rsidRDefault="00455202" w:rsidP="000F197D">
      <w:pPr>
        <w:rPr>
          <w:rFonts w:ascii="Arial" w:hAnsi="Arial" w:cs="Arial"/>
          <w:szCs w:val="22"/>
        </w:rPr>
      </w:pPr>
      <w:r>
        <w:rPr>
          <w:rFonts w:ascii="Arial" w:hAnsi="Arial" w:cs="Arial"/>
          <w:szCs w:val="22"/>
        </w:rPr>
        <w:lastRenderedPageBreak/>
        <w:t>Ongoing Evaluation: Annual competency evaluations will be conducted documenting the RNs ability to function appropriately under the protocol including clinical knowledge, skills/ procedures, appropriate consultation and documentation.</w:t>
      </w:r>
    </w:p>
    <w:p w14:paraId="2F6151F4" w14:textId="77777777" w:rsidR="00455202" w:rsidRPr="007B0F5E" w:rsidRDefault="00455202" w:rsidP="000F197D">
      <w:pPr>
        <w:rPr>
          <w:rFonts w:ascii="Arial" w:hAnsi="Arial" w:cs="Arial"/>
          <w:szCs w:val="22"/>
        </w:rPr>
      </w:pPr>
    </w:p>
    <w:p w14:paraId="4391D36F" w14:textId="77777777" w:rsidR="00455202" w:rsidRPr="007B0F5E" w:rsidRDefault="007B0F5E" w:rsidP="000F197D">
      <w:pPr>
        <w:rPr>
          <w:rFonts w:ascii="Arial" w:hAnsi="Arial" w:cs="Arial"/>
          <w:szCs w:val="22"/>
        </w:rPr>
      </w:pPr>
      <w:r w:rsidRPr="007B0F5E">
        <w:rPr>
          <w:rFonts w:ascii="Arial" w:hAnsi="Arial" w:cs="Arial"/>
          <w:szCs w:val="22"/>
        </w:rPr>
        <w:t xml:space="preserve">D. </w:t>
      </w:r>
      <w:r w:rsidR="00455202" w:rsidRPr="007B0F5E">
        <w:rPr>
          <w:rFonts w:ascii="Arial" w:hAnsi="Arial" w:cs="Arial"/>
          <w:szCs w:val="22"/>
        </w:rPr>
        <w:t>Supervision and Review</w:t>
      </w:r>
    </w:p>
    <w:p w14:paraId="4C692257" w14:textId="42C7EA63" w:rsidR="00455202" w:rsidRDefault="00455202" w:rsidP="000F197D">
      <w:pPr>
        <w:rPr>
          <w:rFonts w:ascii="Arial" w:hAnsi="Arial" w:cs="Arial"/>
          <w:szCs w:val="22"/>
        </w:rPr>
      </w:pPr>
      <w:r>
        <w:rPr>
          <w:rFonts w:ascii="Arial" w:hAnsi="Arial" w:cs="Arial"/>
          <w:szCs w:val="22"/>
        </w:rPr>
        <w:t>Roles and responsibilities of Registered Nurses working under the protocol</w:t>
      </w:r>
      <w:r w:rsidR="00A96737">
        <w:rPr>
          <w:rFonts w:ascii="Arial" w:hAnsi="Arial" w:cs="Arial"/>
          <w:szCs w:val="22"/>
        </w:rPr>
        <w:t>:</w:t>
      </w:r>
    </w:p>
    <w:p w14:paraId="78573559" w14:textId="77777777" w:rsidR="00006810" w:rsidRDefault="00006810" w:rsidP="00455202">
      <w:pPr>
        <w:pStyle w:val="ListParagraph"/>
        <w:numPr>
          <w:ilvl w:val="0"/>
          <w:numId w:val="4"/>
        </w:numPr>
        <w:rPr>
          <w:rFonts w:ascii="Arial" w:hAnsi="Arial" w:cs="Arial"/>
          <w:szCs w:val="22"/>
        </w:rPr>
      </w:pPr>
      <w:r>
        <w:rPr>
          <w:rFonts w:ascii="Arial" w:hAnsi="Arial" w:cs="Arial"/>
          <w:szCs w:val="22"/>
        </w:rPr>
        <w:t xml:space="preserve">RN must verify that patients have a designated primary care provider and that the patient meets the criteria for standardized procedure. </w:t>
      </w:r>
    </w:p>
    <w:p w14:paraId="44A69E0E" w14:textId="718D961D" w:rsidR="00EE4B9C" w:rsidRPr="00EE4B9C" w:rsidRDefault="00006810" w:rsidP="00AC54A2">
      <w:pPr>
        <w:pStyle w:val="ListParagraph"/>
        <w:numPr>
          <w:ilvl w:val="0"/>
          <w:numId w:val="4"/>
        </w:numPr>
        <w:rPr>
          <w:rFonts w:ascii="Arial" w:hAnsi="Arial" w:cs="Arial"/>
          <w:szCs w:val="22"/>
        </w:rPr>
      </w:pPr>
      <w:r w:rsidRPr="00EE4B9C">
        <w:rPr>
          <w:rFonts w:ascii="Arial" w:hAnsi="Arial" w:cs="Arial"/>
          <w:szCs w:val="22"/>
        </w:rPr>
        <w:t xml:space="preserve">RN </w:t>
      </w:r>
      <w:r w:rsidR="00EE4B9C">
        <w:rPr>
          <w:rFonts w:ascii="Arial" w:hAnsi="Arial" w:cs="Arial"/>
          <w:szCs w:val="22"/>
        </w:rPr>
        <w:t>w</w:t>
      </w:r>
      <w:r w:rsidR="00EE4B9C" w:rsidRPr="00EE4B9C">
        <w:rPr>
          <w:rFonts w:ascii="Arial" w:hAnsi="Arial" w:cs="Arial"/>
          <w:szCs w:val="22"/>
        </w:rPr>
        <w:t xml:space="preserve">ill collaborate and work in partnership with </w:t>
      </w:r>
      <w:r w:rsidR="00A1683F">
        <w:rPr>
          <w:rFonts w:ascii="Arial" w:hAnsi="Arial" w:cs="Arial"/>
          <w:szCs w:val="22"/>
        </w:rPr>
        <w:t>Champion(s)</w:t>
      </w:r>
      <w:r w:rsidR="00EE4B9C" w:rsidRPr="00EE4B9C">
        <w:rPr>
          <w:rFonts w:ascii="Arial" w:hAnsi="Arial" w:cs="Arial"/>
          <w:szCs w:val="22"/>
        </w:rPr>
        <w:t xml:space="preserve"> and individual patient’s primary care physician to provide care under the protocol.</w:t>
      </w:r>
    </w:p>
    <w:p w14:paraId="470A4957" w14:textId="77777777" w:rsidR="000F197D" w:rsidRPr="00EE4B9C" w:rsidRDefault="00EE4B9C" w:rsidP="00EE4B9C">
      <w:pPr>
        <w:pStyle w:val="ListParagraph"/>
        <w:numPr>
          <w:ilvl w:val="0"/>
          <w:numId w:val="4"/>
        </w:numPr>
        <w:rPr>
          <w:rFonts w:ascii="Arial" w:hAnsi="Arial" w:cs="Arial"/>
          <w:szCs w:val="22"/>
        </w:rPr>
      </w:pPr>
      <w:r>
        <w:rPr>
          <w:rFonts w:ascii="Arial" w:hAnsi="Arial" w:cs="Arial"/>
          <w:szCs w:val="22"/>
        </w:rPr>
        <w:t>RN will introduce her/himself utilizing correct title and explain role</w:t>
      </w:r>
    </w:p>
    <w:p w14:paraId="70AC68AB" w14:textId="77777777" w:rsidR="00EE4B9C" w:rsidRDefault="00EE4B9C" w:rsidP="00AC54A2">
      <w:pPr>
        <w:pStyle w:val="ListParagraph"/>
        <w:numPr>
          <w:ilvl w:val="0"/>
          <w:numId w:val="4"/>
        </w:numPr>
        <w:rPr>
          <w:rFonts w:ascii="Arial" w:hAnsi="Arial" w:cs="Arial"/>
          <w:szCs w:val="22"/>
        </w:rPr>
      </w:pPr>
      <w:r w:rsidRPr="00EE4B9C">
        <w:rPr>
          <w:rFonts w:ascii="Arial" w:hAnsi="Arial" w:cs="Arial"/>
          <w:szCs w:val="22"/>
        </w:rPr>
        <w:t xml:space="preserve">RN will collect subjective data (patient history), collect objective data (perform physical examinations), assess patient status, order and interpret labs, </w:t>
      </w:r>
      <w:r>
        <w:rPr>
          <w:rFonts w:ascii="Arial" w:hAnsi="Arial" w:cs="Arial"/>
          <w:szCs w:val="22"/>
        </w:rPr>
        <w:t>d</w:t>
      </w:r>
      <w:r w:rsidRPr="00EE4B9C">
        <w:rPr>
          <w:rFonts w:ascii="Arial" w:hAnsi="Arial" w:cs="Arial"/>
          <w:szCs w:val="22"/>
        </w:rPr>
        <w:t>evelop and implement treatment and educational plan of care</w:t>
      </w:r>
    </w:p>
    <w:p w14:paraId="1BCEEC3F" w14:textId="42AEF25E" w:rsidR="00FF1A6E" w:rsidRPr="00FF1A6E" w:rsidRDefault="00FF1A6E" w:rsidP="002A54A9">
      <w:pPr>
        <w:pStyle w:val="ListParagraph"/>
        <w:numPr>
          <w:ilvl w:val="0"/>
          <w:numId w:val="4"/>
        </w:numPr>
        <w:rPr>
          <w:rFonts w:ascii="Arial" w:hAnsi="Arial" w:cs="Arial"/>
          <w:szCs w:val="22"/>
        </w:rPr>
      </w:pPr>
      <w:r w:rsidRPr="00FF1A6E">
        <w:rPr>
          <w:rFonts w:ascii="Arial" w:hAnsi="Arial" w:cs="Arial"/>
          <w:szCs w:val="22"/>
        </w:rPr>
        <w:t xml:space="preserve">Documentation - RN will maintain record of patient encounters (in person, group, telephone) patient ID, complaints, assessment of adherence to meds, diet, exercise, BP records (home, clinic), pertinent lab results, plan for med changes, follow-up labs and visits; physician notification if needed </w:t>
      </w:r>
    </w:p>
    <w:p w14:paraId="5EAAC19C" w14:textId="77777777" w:rsidR="00FF1A6E" w:rsidRPr="00FF1A6E" w:rsidRDefault="00FF1A6E" w:rsidP="00FF1A6E">
      <w:pPr>
        <w:rPr>
          <w:rFonts w:ascii="Arial" w:hAnsi="Arial" w:cs="Arial"/>
          <w:szCs w:val="22"/>
        </w:rPr>
      </w:pPr>
    </w:p>
    <w:p w14:paraId="3C17953C" w14:textId="77777777" w:rsidR="005A5DF2" w:rsidRPr="005A5DF2" w:rsidRDefault="005A5DF2" w:rsidP="005A5DF2">
      <w:pPr>
        <w:rPr>
          <w:rFonts w:ascii="Arial" w:hAnsi="Arial" w:cs="Arial"/>
          <w:szCs w:val="22"/>
        </w:rPr>
      </w:pPr>
      <w:r w:rsidRPr="005A5DF2">
        <w:rPr>
          <w:rFonts w:ascii="Arial" w:hAnsi="Arial" w:cs="Arial"/>
          <w:szCs w:val="22"/>
        </w:rPr>
        <w:t>Roles and responsibilities of the Champion &amp; the primary care physician:</w:t>
      </w:r>
    </w:p>
    <w:p w14:paraId="6FC4F197" w14:textId="77777777" w:rsidR="005A5DF2" w:rsidRPr="005A5DF2" w:rsidRDefault="005A5DF2" w:rsidP="005A5DF2">
      <w:pPr>
        <w:numPr>
          <w:ilvl w:val="0"/>
          <w:numId w:val="27"/>
        </w:numPr>
        <w:rPr>
          <w:rFonts w:ascii="Arial" w:hAnsi="Arial" w:cs="Arial"/>
          <w:szCs w:val="22"/>
        </w:rPr>
      </w:pPr>
      <w:r w:rsidRPr="005A5DF2">
        <w:rPr>
          <w:rFonts w:ascii="Arial" w:hAnsi="Arial" w:cs="Arial"/>
          <w:szCs w:val="22"/>
        </w:rPr>
        <w:t>Champions should be identified for each site and meet with PHASE consultant prior to implementation.</w:t>
      </w:r>
    </w:p>
    <w:p w14:paraId="7175230A" w14:textId="77777777" w:rsidR="005A5DF2" w:rsidRPr="005A5DF2" w:rsidRDefault="005A5DF2" w:rsidP="005A5DF2">
      <w:pPr>
        <w:numPr>
          <w:ilvl w:val="0"/>
          <w:numId w:val="27"/>
        </w:numPr>
        <w:rPr>
          <w:rFonts w:ascii="Arial" w:hAnsi="Arial" w:cs="Arial"/>
          <w:szCs w:val="22"/>
        </w:rPr>
      </w:pPr>
      <w:r w:rsidRPr="005A5DF2">
        <w:rPr>
          <w:rFonts w:ascii="Arial" w:hAnsi="Arial" w:cs="Arial"/>
          <w:szCs w:val="22"/>
        </w:rPr>
        <w:t>The Champion will assure a physician will be available when the nurse consultation or for the physician to see the patient, the patient requests to see the physician, and/or there is an onsite emergency.</w:t>
      </w:r>
    </w:p>
    <w:p w14:paraId="35CE3A22" w14:textId="77777777" w:rsidR="005A5DF2" w:rsidRPr="005A5DF2" w:rsidRDefault="005A5DF2" w:rsidP="005A5DF2">
      <w:pPr>
        <w:numPr>
          <w:ilvl w:val="0"/>
          <w:numId w:val="27"/>
        </w:numPr>
        <w:rPr>
          <w:rFonts w:ascii="Arial" w:hAnsi="Arial" w:cs="Arial"/>
          <w:szCs w:val="22"/>
        </w:rPr>
      </w:pPr>
      <w:r w:rsidRPr="005A5DF2">
        <w:rPr>
          <w:rFonts w:ascii="Arial" w:hAnsi="Arial" w:cs="Arial"/>
          <w:szCs w:val="22"/>
        </w:rPr>
        <w:t xml:space="preserve">Primary care physician is responsible for patient management. He/she will be available for consultation and collaboration with RN. </w:t>
      </w:r>
    </w:p>
    <w:p w14:paraId="4398FBCC" w14:textId="77777777" w:rsidR="005A5DF2" w:rsidRPr="005A5DF2" w:rsidRDefault="005A5DF2" w:rsidP="005A5DF2">
      <w:pPr>
        <w:numPr>
          <w:ilvl w:val="0"/>
          <w:numId w:val="27"/>
        </w:numPr>
        <w:rPr>
          <w:rFonts w:ascii="Arial" w:hAnsi="Arial" w:cs="Arial"/>
          <w:szCs w:val="22"/>
        </w:rPr>
      </w:pPr>
      <w:r w:rsidRPr="005A5DF2">
        <w:rPr>
          <w:rFonts w:ascii="Arial" w:hAnsi="Arial" w:cs="Arial"/>
          <w:szCs w:val="22"/>
        </w:rPr>
        <w:t>The physician will see the patient or review the care of each patient at least once a year and renew the patient specific medication order on an annual basis.</w:t>
      </w:r>
    </w:p>
    <w:p w14:paraId="748461C3" w14:textId="06A53265" w:rsidR="00EE4B9C" w:rsidRPr="005A5DF2" w:rsidRDefault="00EE4B9C" w:rsidP="005A5DF2">
      <w:pPr>
        <w:rPr>
          <w:rFonts w:ascii="Arial" w:hAnsi="Arial" w:cs="Arial"/>
          <w:szCs w:val="22"/>
        </w:rPr>
      </w:pPr>
    </w:p>
    <w:p w14:paraId="2F79CA72" w14:textId="77777777" w:rsidR="00E0072C" w:rsidRDefault="00E0072C" w:rsidP="000F197D">
      <w:pPr>
        <w:rPr>
          <w:rFonts w:ascii="Arial" w:hAnsi="Arial" w:cs="Arial"/>
          <w:szCs w:val="22"/>
          <w:u w:val="single"/>
        </w:rPr>
      </w:pPr>
    </w:p>
    <w:p w14:paraId="549EF35C" w14:textId="77777777" w:rsidR="00EE4B9C" w:rsidRPr="007B0F5E" w:rsidRDefault="007B0F5E" w:rsidP="000F197D">
      <w:pPr>
        <w:rPr>
          <w:rFonts w:ascii="Arial" w:hAnsi="Arial" w:cs="Arial"/>
          <w:szCs w:val="22"/>
          <w:u w:val="single"/>
        </w:rPr>
      </w:pPr>
      <w:r w:rsidRPr="007B0F5E">
        <w:rPr>
          <w:rFonts w:ascii="Arial" w:hAnsi="Arial" w:cs="Arial"/>
          <w:szCs w:val="22"/>
          <w:u w:val="single"/>
        </w:rPr>
        <w:t>III. Development and Approval of the Standardized Procedure</w:t>
      </w:r>
    </w:p>
    <w:p w14:paraId="70EAF62C" w14:textId="459E7AFD" w:rsidR="007B0F5E" w:rsidRDefault="007B0F5E" w:rsidP="000F197D">
      <w:pPr>
        <w:rPr>
          <w:rFonts w:ascii="Arial" w:hAnsi="Arial" w:cs="Arial"/>
          <w:szCs w:val="22"/>
        </w:rPr>
      </w:pPr>
      <w:r>
        <w:rPr>
          <w:rFonts w:ascii="Arial" w:hAnsi="Arial" w:cs="Arial"/>
          <w:szCs w:val="22"/>
        </w:rPr>
        <w:t>A. Method – th</w:t>
      </w:r>
      <w:r w:rsidR="00FF1A6E">
        <w:rPr>
          <w:rFonts w:ascii="Arial" w:hAnsi="Arial" w:cs="Arial"/>
          <w:szCs w:val="22"/>
        </w:rPr>
        <w:t>is</w:t>
      </w:r>
      <w:r>
        <w:rPr>
          <w:rFonts w:ascii="Arial" w:hAnsi="Arial" w:cs="Arial"/>
          <w:szCs w:val="22"/>
        </w:rPr>
        <w:t xml:space="preserve"> procedure </w:t>
      </w:r>
      <w:r w:rsidR="00FF1A6E">
        <w:rPr>
          <w:rFonts w:ascii="Arial" w:hAnsi="Arial" w:cs="Arial"/>
          <w:szCs w:val="22"/>
        </w:rPr>
        <w:t>was</w:t>
      </w:r>
      <w:r>
        <w:rPr>
          <w:rFonts w:ascii="Arial" w:hAnsi="Arial" w:cs="Arial"/>
          <w:szCs w:val="22"/>
        </w:rPr>
        <w:t xml:space="preserve"> developed using the most current </w:t>
      </w:r>
      <w:r w:rsidR="00FF1A6E">
        <w:rPr>
          <w:rFonts w:ascii="Arial" w:hAnsi="Arial" w:cs="Arial"/>
          <w:szCs w:val="22"/>
        </w:rPr>
        <w:t>guidance</w:t>
      </w:r>
      <w:r>
        <w:rPr>
          <w:rFonts w:ascii="Arial" w:hAnsi="Arial" w:cs="Arial"/>
          <w:szCs w:val="22"/>
        </w:rPr>
        <w:t xml:space="preserve"> from the B</w:t>
      </w:r>
      <w:r w:rsidR="00FF1A6E">
        <w:rPr>
          <w:rFonts w:ascii="Arial" w:hAnsi="Arial" w:cs="Arial"/>
          <w:szCs w:val="22"/>
        </w:rPr>
        <w:t xml:space="preserve">oard of Registered Nursing, </w:t>
      </w:r>
      <w:r>
        <w:rPr>
          <w:rFonts w:ascii="Arial" w:hAnsi="Arial" w:cs="Arial"/>
          <w:szCs w:val="22"/>
        </w:rPr>
        <w:t>American Academy of Family Practice</w:t>
      </w:r>
      <w:r w:rsidR="00FF1A6E">
        <w:rPr>
          <w:rFonts w:ascii="Arial" w:hAnsi="Arial" w:cs="Arial"/>
          <w:szCs w:val="22"/>
        </w:rPr>
        <w:t xml:space="preserve"> and technical references from the PHASE program.</w:t>
      </w:r>
    </w:p>
    <w:p w14:paraId="24CE8465" w14:textId="77777777" w:rsidR="00976905" w:rsidRDefault="00976905" w:rsidP="000F197D">
      <w:pPr>
        <w:rPr>
          <w:rFonts w:ascii="Arial" w:hAnsi="Arial" w:cs="Arial"/>
          <w:szCs w:val="22"/>
        </w:rPr>
      </w:pPr>
    </w:p>
    <w:p w14:paraId="00F2E974" w14:textId="1D51CE7D" w:rsidR="007B0F5E" w:rsidRDefault="007B0F5E" w:rsidP="000F197D">
      <w:pPr>
        <w:rPr>
          <w:rFonts w:ascii="Arial" w:hAnsi="Arial" w:cs="Arial"/>
          <w:szCs w:val="22"/>
        </w:rPr>
      </w:pPr>
      <w:r>
        <w:rPr>
          <w:rFonts w:ascii="Arial" w:hAnsi="Arial" w:cs="Arial"/>
          <w:szCs w:val="22"/>
        </w:rPr>
        <w:t xml:space="preserve">B. Review schedule – the procedure shall be assessed at 3 and 6 months </w:t>
      </w:r>
      <w:r w:rsidR="00FF1A6E">
        <w:rPr>
          <w:rFonts w:ascii="Arial" w:hAnsi="Arial" w:cs="Arial"/>
          <w:szCs w:val="22"/>
        </w:rPr>
        <w:t>following</w:t>
      </w:r>
      <w:r>
        <w:rPr>
          <w:rFonts w:ascii="Arial" w:hAnsi="Arial" w:cs="Arial"/>
          <w:szCs w:val="22"/>
        </w:rPr>
        <w:t xml:space="preserve"> implementation and then annually</w:t>
      </w:r>
      <w:r w:rsidR="00FF1A6E">
        <w:rPr>
          <w:rFonts w:ascii="Arial" w:hAnsi="Arial" w:cs="Arial"/>
          <w:szCs w:val="22"/>
        </w:rPr>
        <w:t>.</w:t>
      </w:r>
      <w:r>
        <w:rPr>
          <w:rFonts w:ascii="Arial" w:hAnsi="Arial" w:cs="Arial"/>
          <w:szCs w:val="22"/>
        </w:rPr>
        <w:t xml:space="preserve"> </w:t>
      </w:r>
    </w:p>
    <w:p w14:paraId="01F2B72C" w14:textId="77777777" w:rsidR="007B0F5E" w:rsidRDefault="007B0F5E" w:rsidP="000F197D">
      <w:pPr>
        <w:rPr>
          <w:rFonts w:ascii="Arial" w:hAnsi="Arial" w:cs="Arial"/>
          <w:szCs w:val="22"/>
        </w:rPr>
      </w:pPr>
    </w:p>
    <w:p w14:paraId="5769D705" w14:textId="77777777" w:rsidR="007B0F5E" w:rsidRDefault="007B0F5E" w:rsidP="000F197D">
      <w:pPr>
        <w:rPr>
          <w:rFonts w:ascii="Arial" w:hAnsi="Arial" w:cs="Arial"/>
          <w:szCs w:val="22"/>
        </w:rPr>
      </w:pPr>
    </w:p>
    <w:p w14:paraId="565722E7" w14:textId="77777777" w:rsidR="00A1683F" w:rsidRDefault="00A1683F" w:rsidP="000F197D">
      <w:pPr>
        <w:rPr>
          <w:rFonts w:ascii="Arial" w:hAnsi="Arial" w:cs="Arial"/>
          <w:szCs w:val="22"/>
        </w:rPr>
      </w:pPr>
    </w:p>
    <w:p w14:paraId="67E2E8D5" w14:textId="77777777" w:rsidR="00A1683F" w:rsidRDefault="00A1683F" w:rsidP="000F197D">
      <w:pPr>
        <w:rPr>
          <w:rFonts w:ascii="Arial" w:hAnsi="Arial" w:cs="Arial"/>
          <w:szCs w:val="22"/>
        </w:rPr>
      </w:pPr>
    </w:p>
    <w:p w14:paraId="070B2952" w14:textId="77777777" w:rsidR="00A1683F" w:rsidRDefault="00A1683F" w:rsidP="000F197D">
      <w:pPr>
        <w:rPr>
          <w:rFonts w:ascii="Arial" w:hAnsi="Arial" w:cs="Arial"/>
          <w:szCs w:val="22"/>
        </w:rPr>
      </w:pPr>
    </w:p>
    <w:p w14:paraId="523CDE85" w14:textId="77777777" w:rsidR="00A1683F" w:rsidRDefault="00A1683F" w:rsidP="000F197D">
      <w:pPr>
        <w:rPr>
          <w:rFonts w:ascii="Arial" w:hAnsi="Arial" w:cs="Arial"/>
          <w:szCs w:val="22"/>
        </w:rPr>
      </w:pPr>
    </w:p>
    <w:p w14:paraId="043162D8" w14:textId="77777777" w:rsidR="00A1683F" w:rsidRDefault="00A1683F" w:rsidP="000F197D">
      <w:pPr>
        <w:rPr>
          <w:rFonts w:ascii="Arial" w:hAnsi="Arial" w:cs="Arial"/>
          <w:szCs w:val="22"/>
        </w:rPr>
      </w:pPr>
    </w:p>
    <w:p w14:paraId="75A9B9BA" w14:textId="77777777" w:rsidR="00A1683F" w:rsidRDefault="00A1683F" w:rsidP="000F197D">
      <w:pPr>
        <w:rPr>
          <w:rFonts w:ascii="Arial" w:hAnsi="Arial" w:cs="Arial"/>
          <w:szCs w:val="22"/>
        </w:rPr>
      </w:pPr>
    </w:p>
    <w:p w14:paraId="194188FE" w14:textId="77777777" w:rsidR="00130709" w:rsidRDefault="00130709" w:rsidP="000F197D">
      <w:pPr>
        <w:rPr>
          <w:rFonts w:ascii="Arial" w:hAnsi="Arial" w:cs="Arial"/>
          <w:szCs w:val="22"/>
        </w:rPr>
      </w:pPr>
    </w:p>
    <w:p w14:paraId="0B471CCB" w14:textId="77777777" w:rsidR="00A1683F" w:rsidRDefault="00A1683F" w:rsidP="000F197D">
      <w:pPr>
        <w:rPr>
          <w:rFonts w:ascii="Arial" w:hAnsi="Arial" w:cs="Arial"/>
          <w:szCs w:val="22"/>
        </w:rPr>
      </w:pPr>
    </w:p>
    <w:p w14:paraId="126ABD76" w14:textId="7F7D1632" w:rsidR="005E6215" w:rsidRPr="00A1683F" w:rsidRDefault="005E6215" w:rsidP="000F197D">
      <w:pPr>
        <w:rPr>
          <w:rFonts w:ascii="Arial" w:hAnsi="Arial" w:cs="Arial"/>
          <w:b/>
          <w:szCs w:val="22"/>
        </w:rPr>
      </w:pPr>
      <w:r w:rsidRPr="00A1683F">
        <w:rPr>
          <w:rFonts w:ascii="Arial" w:hAnsi="Arial" w:cs="Arial"/>
          <w:b/>
          <w:szCs w:val="22"/>
        </w:rPr>
        <w:lastRenderedPageBreak/>
        <w:t>Appendix</w:t>
      </w:r>
      <w:r w:rsidR="00D94A92" w:rsidRPr="00A1683F">
        <w:rPr>
          <w:rFonts w:ascii="Arial" w:hAnsi="Arial" w:cs="Arial"/>
          <w:b/>
          <w:szCs w:val="22"/>
        </w:rPr>
        <w:t xml:space="preserve"> I</w:t>
      </w:r>
      <w:r w:rsidRPr="00A1683F">
        <w:rPr>
          <w:rFonts w:ascii="Arial" w:hAnsi="Arial" w:cs="Arial"/>
          <w:b/>
          <w:szCs w:val="22"/>
        </w:rPr>
        <w:t>:</w:t>
      </w:r>
    </w:p>
    <w:p w14:paraId="64DFFD04" w14:textId="23881E24" w:rsidR="00F60157" w:rsidRDefault="00F60157" w:rsidP="000F197D">
      <w:pPr>
        <w:rPr>
          <w:rFonts w:ascii="Arial" w:hAnsi="Arial" w:cs="Arial"/>
          <w:szCs w:val="22"/>
        </w:rPr>
      </w:pPr>
      <w:r w:rsidRPr="002831CA">
        <w:rPr>
          <w:rFonts w:ascii="Arial" w:hAnsi="Arial" w:cs="Arial"/>
          <w:bCs/>
          <w:szCs w:val="22"/>
        </w:rPr>
        <w:t>Aspirin 81mg tablet orally once daily</w:t>
      </w:r>
    </w:p>
    <w:p w14:paraId="7CC97911" w14:textId="77777777" w:rsidR="00D94A92" w:rsidRDefault="00D94A92" w:rsidP="000F197D">
      <w:pPr>
        <w:rPr>
          <w:rFonts w:ascii="Arial" w:hAnsi="Arial" w:cs="Arial"/>
          <w:szCs w:val="22"/>
        </w:rPr>
      </w:pPr>
    </w:p>
    <w:p w14:paraId="4C4085BE" w14:textId="55FCD50D" w:rsidR="0060602E" w:rsidRPr="00A1683F" w:rsidRDefault="0060602E" w:rsidP="000F197D">
      <w:pPr>
        <w:rPr>
          <w:rFonts w:ascii="Arial" w:hAnsi="Arial" w:cs="Arial"/>
          <w:b/>
          <w:szCs w:val="22"/>
        </w:rPr>
      </w:pPr>
      <w:r w:rsidRPr="00A1683F">
        <w:rPr>
          <w:rFonts w:ascii="Arial" w:hAnsi="Arial" w:cs="Arial"/>
          <w:b/>
          <w:szCs w:val="22"/>
        </w:rPr>
        <w:t>Appendix II:</w:t>
      </w:r>
    </w:p>
    <w:p w14:paraId="06B65986" w14:textId="11CCCE62" w:rsidR="0060602E" w:rsidRPr="0060602E" w:rsidRDefault="0060602E" w:rsidP="000F197D">
      <w:pPr>
        <w:rPr>
          <w:rFonts w:ascii="Arial" w:hAnsi="Arial" w:cs="Arial"/>
          <w:szCs w:val="22"/>
          <w:u w:val="single"/>
        </w:rPr>
      </w:pPr>
      <w:r w:rsidRPr="0060602E">
        <w:rPr>
          <w:rFonts w:ascii="Arial" w:hAnsi="Arial" w:cs="Arial"/>
          <w:szCs w:val="22"/>
          <w:u w:val="single"/>
        </w:rPr>
        <w:t>Contraindications</w:t>
      </w:r>
    </w:p>
    <w:p w14:paraId="380B1304" w14:textId="77777777" w:rsidR="00C13B98" w:rsidRPr="002831CA" w:rsidRDefault="00F60157" w:rsidP="002831CA">
      <w:pPr>
        <w:rPr>
          <w:rFonts w:ascii="Arial" w:hAnsi="Arial" w:cs="Arial"/>
          <w:szCs w:val="22"/>
        </w:rPr>
      </w:pPr>
      <w:r w:rsidRPr="002831CA">
        <w:rPr>
          <w:rFonts w:ascii="Arial" w:hAnsi="Arial" w:cs="Arial"/>
          <w:szCs w:val="22"/>
        </w:rPr>
        <w:t>Aspirin allergy/sensitivity</w:t>
      </w:r>
    </w:p>
    <w:p w14:paraId="25837F6E" w14:textId="6DE10E1D" w:rsidR="00C13B98" w:rsidRPr="002831CA" w:rsidRDefault="00F60157" w:rsidP="002831CA">
      <w:pPr>
        <w:rPr>
          <w:rFonts w:ascii="Arial" w:hAnsi="Arial" w:cs="Arial"/>
          <w:szCs w:val="22"/>
        </w:rPr>
      </w:pPr>
      <w:r w:rsidRPr="002831CA">
        <w:rPr>
          <w:rFonts w:ascii="Arial" w:hAnsi="Arial" w:cs="Arial"/>
          <w:szCs w:val="22"/>
        </w:rPr>
        <w:t>Patient is on an alternative blood thinner, such as:</w:t>
      </w:r>
      <w:r w:rsidR="002831CA">
        <w:rPr>
          <w:rFonts w:ascii="Arial" w:hAnsi="Arial" w:cs="Arial"/>
          <w:szCs w:val="22"/>
        </w:rPr>
        <w:t xml:space="preserve"> </w:t>
      </w:r>
      <w:r w:rsidRPr="002831CA">
        <w:rPr>
          <w:rFonts w:ascii="Arial" w:hAnsi="Arial" w:cs="Arial"/>
          <w:szCs w:val="22"/>
        </w:rPr>
        <w:t>Coumadin/warfarin</w:t>
      </w:r>
      <w:r w:rsidR="002831CA">
        <w:rPr>
          <w:rFonts w:ascii="Arial" w:hAnsi="Arial" w:cs="Arial"/>
          <w:szCs w:val="22"/>
        </w:rPr>
        <w:t xml:space="preserve">, </w:t>
      </w:r>
      <w:r w:rsidRPr="002831CA">
        <w:rPr>
          <w:rFonts w:ascii="Arial" w:hAnsi="Arial" w:cs="Arial"/>
          <w:szCs w:val="22"/>
        </w:rPr>
        <w:t>fondaparinux/Arixtra</w:t>
      </w:r>
      <w:r w:rsidR="002831CA">
        <w:rPr>
          <w:rFonts w:ascii="Arial" w:hAnsi="Arial" w:cs="Arial"/>
          <w:szCs w:val="22"/>
        </w:rPr>
        <w:t xml:space="preserve">, </w:t>
      </w:r>
      <w:r w:rsidRPr="002831CA">
        <w:rPr>
          <w:rFonts w:ascii="Arial" w:hAnsi="Arial" w:cs="Arial"/>
          <w:szCs w:val="22"/>
        </w:rPr>
        <w:t>Apixaban/Eliquis</w:t>
      </w:r>
      <w:r w:rsidR="002831CA">
        <w:rPr>
          <w:rFonts w:ascii="Arial" w:hAnsi="Arial" w:cs="Arial"/>
          <w:szCs w:val="22"/>
        </w:rPr>
        <w:t xml:space="preserve">, </w:t>
      </w:r>
      <w:r w:rsidRPr="002831CA">
        <w:rPr>
          <w:rFonts w:ascii="Arial" w:hAnsi="Arial" w:cs="Arial"/>
          <w:szCs w:val="22"/>
        </w:rPr>
        <w:t>rivaroxaban/Xarelto</w:t>
      </w:r>
      <w:r w:rsidR="002831CA">
        <w:rPr>
          <w:rFonts w:ascii="Arial" w:hAnsi="Arial" w:cs="Arial"/>
          <w:szCs w:val="22"/>
        </w:rPr>
        <w:t xml:space="preserve">, </w:t>
      </w:r>
      <w:r w:rsidRPr="002831CA">
        <w:rPr>
          <w:rFonts w:ascii="Arial" w:hAnsi="Arial" w:cs="Arial"/>
          <w:szCs w:val="22"/>
        </w:rPr>
        <w:t>clopidigrel/Plavix</w:t>
      </w:r>
      <w:r w:rsidR="002831CA">
        <w:rPr>
          <w:rFonts w:ascii="Arial" w:hAnsi="Arial" w:cs="Arial"/>
          <w:szCs w:val="22"/>
        </w:rPr>
        <w:t xml:space="preserve">, </w:t>
      </w:r>
      <w:r w:rsidRPr="002831CA">
        <w:rPr>
          <w:rFonts w:ascii="Arial" w:hAnsi="Arial" w:cs="Arial"/>
          <w:szCs w:val="22"/>
        </w:rPr>
        <w:t>dabigatran/Pradaxa</w:t>
      </w:r>
    </w:p>
    <w:p w14:paraId="29212D78" w14:textId="77FD0041" w:rsidR="002831CA" w:rsidRDefault="003568F0" w:rsidP="0060602E">
      <w:pPr>
        <w:rPr>
          <w:rFonts w:ascii="Arial" w:hAnsi="Arial" w:cs="Arial"/>
          <w:szCs w:val="22"/>
        </w:rPr>
      </w:pPr>
      <w:r w:rsidRPr="002831CA">
        <w:rPr>
          <w:rFonts w:ascii="Arial" w:hAnsi="Arial" w:cs="Arial"/>
          <w:szCs w:val="22"/>
        </w:rPr>
        <w:t>History</w:t>
      </w:r>
      <w:r w:rsidR="002831CA" w:rsidRPr="002831CA">
        <w:rPr>
          <w:rFonts w:ascii="Arial" w:hAnsi="Arial" w:cs="Arial"/>
          <w:szCs w:val="22"/>
        </w:rPr>
        <w:t xml:space="preserve"> of gastro-intestinal bleeding </w:t>
      </w:r>
      <w:r w:rsidR="002831CA">
        <w:rPr>
          <w:rFonts w:ascii="Arial" w:hAnsi="Arial" w:cs="Arial"/>
          <w:szCs w:val="22"/>
        </w:rPr>
        <w:t xml:space="preserve">- </w:t>
      </w:r>
      <w:r w:rsidR="002831CA" w:rsidRPr="002831CA">
        <w:rPr>
          <w:rFonts w:ascii="Arial" w:hAnsi="Arial" w:cs="Arial"/>
          <w:szCs w:val="22"/>
        </w:rPr>
        <w:t>can take aspirin if they are also on a proton pump inhibitor (PPI) medication</w:t>
      </w:r>
    </w:p>
    <w:p w14:paraId="78DA0EF6" w14:textId="77777777" w:rsidR="002831CA" w:rsidRDefault="002831CA" w:rsidP="0060602E">
      <w:pPr>
        <w:rPr>
          <w:rFonts w:ascii="Arial" w:hAnsi="Arial" w:cs="Arial"/>
          <w:szCs w:val="22"/>
        </w:rPr>
      </w:pPr>
    </w:p>
    <w:p w14:paraId="246EA5BE" w14:textId="77777777" w:rsidR="009008DD" w:rsidRPr="009008DD" w:rsidRDefault="0060602E" w:rsidP="0060602E">
      <w:pPr>
        <w:rPr>
          <w:rFonts w:ascii="Arial" w:hAnsi="Arial" w:cs="Arial"/>
          <w:szCs w:val="22"/>
          <w:u w:val="single"/>
        </w:rPr>
      </w:pPr>
      <w:r w:rsidRPr="009008DD">
        <w:rPr>
          <w:rFonts w:ascii="Arial" w:hAnsi="Arial" w:cs="Arial"/>
          <w:szCs w:val="22"/>
          <w:u w:val="single"/>
        </w:rPr>
        <w:t>Relative contraindication:</w:t>
      </w:r>
    </w:p>
    <w:p w14:paraId="77D883B8" w14:textId="013353C4" w:rsidR="0060602E" w:rsidRDefault="002831CA" w:rsidP="0060602E">
      <w:pPr>
        <w:rPr>
          <w:rFonts w:ascii="Arial" w:hAnsi="Arial" w:cs="Arial"/>
          <w:szCs w:val="22"/>
        </w:rPr>
      </w:pPr>
      <w:r w:rsidRPr="0060602E">
        <w:rPr>
          <w:rFonts w:ascii="Arial" w:hAnsi="Arial" w:cs="Arial"/>
          <w:szCs w:val="22"/>
        </w:rPr>
        <w:t>P</w:t>
      </w:r>
      <w:r w:rsidR="0060602E" w:rsidRPr="0060602E">
        <w:rPr>
          <w:rFonts w:ascii="Arial" w:hAnsi="Arial" w:cs="Arial"/>
          <w:szCs w:val="22"/>
        </w:rPr>
        <w:t>regnancy</w:t>
      </w:r>
    </w:p>
    <w:p w14:paraId="4416D999" w14:textId="77777777" w:rsidR="002831CA" w:rsidRPr="0060602E" w:rsidRDefault="002831CA" w:rsidP="0060602E">
      <w:pPr>
        <w:rPr>
          <w:rFonts w:ascii="Arial" w:hAnsi="Arial" w:cs="Arial"/>
          <w:szCs w:val="22"/>
        </w:rPr>
      </w:pPr>
    </w:p>
    <w:p w14:paraId="4B383FAD" w14:textId="7C51A942" w:rsidR="009008DD" w:rsidRDefault="009008DD" w:rsidP="000F197D">
      <w:pPr>
        <w:rPr>
          <w:rFonts w:ascii="Arial" w:hAnsi="Arial" w:cs="Arial"/>
          <w:szCs w:val="22"/>
        </w:rPr>
      </w:pPr>
      <w:r w:rsidRPr="009008DD">
        <w:rPr>
          <w:rFonts w:ascii="Arial" w:hAnsi="Arial" w:cs="Arial"/>
          <w:szCs w:val="22"/>
          <w:u w:val="single"/>
        </w:rPr>
        <w:t>Drug interactions</w:t>
      </w:r>
      <w:r>
        <w:rPr>
          <w:rFonts w:ascii="Arial" w:hAnsi="Arial" w:cs="Arial"/>
          <w:szCs w:val="22"/>
        </w:rPr>
        <w:t xml:space="preserve"> – consult with provider before prescribing</w:t>
      </w:r>
    </w:p>
    <w:p w14:paraId="39FEA45C" w14:textId="77777777" w:rsidR="009008DD" w:rsidRDefault="009008DD" w:rsidP="000F197D">
      <w:pPr>
        <w:rPr>
          <w:rFonts w:ascii="Arial" w:hAnsi="Arial" w:cs="Arial"/>
          <w:szCs w:val="22"/>
        </w:rPr>
      </w:pPr>
    </w:p>
    <w:p w14:paraId="1EEE4051" w14:textId="4008F32F" w:rsidR="0060602E" w:rsidRPr="00A1683F" w:rsidRDefault="0060602E" w:rsidP="000F197D">
      <w:pPr>
        <w:rPr>
          <w:rFonts w:ascii="Arial" w:hAnsi="Arial" w:cs="Arial"/>
          <w:b/>
          <w:szCs w:val="22"/>
        </w:rPr>
      </w:pPr>
      <w:r w:rsidRPr="00A1683F">
        <w:rPr>
          <w:rFonts w:ascii="Arial" w:hAnsi="Arial" w:cs="Arial"/>
          <w:b/>
          <w:szCs w:val="22"/>
        </w:rPr>
        <w:t xml:space="preserve">Appendix III: </w:t>
      </w:r>
    </w:p>
    <w:p w14:paraId="2F16E2E1" w14:textId="5E37B8E6" w:rsidR="002831CA" w:rsidRPr="002831CA" w:rsidRDefault="0060602E" w:rsidP="002831CA">
      <w:pPr>
        <w:rPr>
          <w:rFonts w:ascii="Arial" w:hAnsi="Arial" w:cs="Arial"/>
          <w:szCs w:val="22"/>
          <w:u w:val="single"/>
        </w:rPr>
      </w:pPr>
      <w:r w:rsidRPr="0060602E">
        <w:rPr>
          <w:rFonts w:ascii="Arial" w:hAnsi="Arial" w:cs="Arial"/>
          <w:szCs w:val="22"/>
          <w:u w:val="single"/>
        </w:rPr>
        <w:t>Medication side effects</w:t>
      </w:r>
      <w:r w:rsidR="002831CA" w:rsidRPr="002831CA">
        <w:rPr>
          <w:rFonts w:ascii="Arial" w:hAnsi="Arial" w:cs="Arial"/>
          <w:szCs w:val="22"/>
        </w:rPr>
        <w:t xml:space="preserve"> - </w:t>
      </w:r>
      <w:r w:rsidR="002831CA">
        <w:rPr>
          <w:rFonts w:ascii="Arial" w:hAnsi="Arial" w:cs="Arial"/>
          <w:szCs w:val="22"/>
        </w:rPr>
        <w:t>f</w:t>
      </w:r>
      <w:r w:rsidR="002831CA" w:rsidRPr="002831CA">
        <w:rPr>
          <w:rFonts w:ascii="Arial" w:hAnsi="Arial" w:cs="Arial"/>
          <w:szCs w:val="22"/>
        </w:rPr>
        <w:t>rom prolonged use</w:t>
      </w:r>
    </w:p>
    <w:p w14:paraId="20522AC2" w14:textId="1C0AADE7" w:rsidR="00C13B98" w:rsidRPr="002831CA" w:rsidRDefault="00F60157" w:rsidP="002831CA">
      <w:pPr>
        <w:rPr>
          <w:rFonts w:ascii="Arial" w:hAnsi="Arial" w:cs="Arial"/>
          <w:szCs w:val="22"/>
        </w:rPr>
      </w:pPr>
      <w:r w:rsidRPr="002831CA">
        <w:rPr>
          <w:rFonts w:ascii="Arial" w:hAnsi="Arial" w:cs="Arial"/>
          <w:szCs w:val="22"/>
        </w:rPr>
        <w:t>Black tarry stools</w:t>
      </w:r>
    </w:p>
    <w:p w14:paraId="0B3F1BF6" w14:textId="77777777" w:rsidR="00C13B98" w:rsidRPr="002831CA" w:rsidRDefault="00F60157" w:rsidP="002831CA">
      <w:pPr>
        <w:rPr>
          <w:rFonts w:ascii="Arial" w:hAnsi="Arial" w:cs="Arial"/>
          <w:szCs w:val="22"/>
        </w:rPr>
      </w:pPr>
      <w:r w:rsidRPr="002831CA">
        <w:rPr>
          <w:rFonts w:ascii="Arial" w:hAnsi="Arial" w:cs="Arial"/>
          <w:szCs w:val="22"/>
        </w:rPr>
        <w:t>Hemorrhagic stroke</w:t>
      </w:r>
    </w:p>
    <w:p w14:paraId="0F206AC9" w14:textId="77777777" w:rsidR="00C13B98" w:rsidRPr="002831CA" w:rsidRDefault="00F60157" w:rsidP="002831CA">
      <w:pPr>
        <w:rPr>
          <w:rFonts w:ascii="Arial" w:hAnsi="Arial" w:cs="Arial"/>
          <w:szCs w:val="22"/>
        </w:rPr>
      </w:pPr>
      <w:r w:rsidRPr="002831CA">
        <w:rPr>
          <w:rFonts w:ascii="Arial" w:hAnsi="Arial" w:cs="Arial"/>
          <w:szCs w:val="22"/>
        </w:rPr>
        <w:t>GI bleed</w:t>
      </w:r>
    </w:p>
    <w:p w14:paraId="69AD6042" w14:textId="77777777" w:rsidR="00C13B98" w:rsidRPr="002831CA" w:rsidRDefault="00F60157" w:rsidP="002831CA">
      <w:pPr>
        <w:rPr>
          <w:rFonts w:ascii="Arial" w:hAnsi="Arial" w:cs="Arial"/>
          <w:szCs w:val="22"/>
        </w:rPr>
      </w:pPr>
      <w:r w:rsidRPr="002831CA">
        <w:rPr>
          <w:rFonts w:ascii="Arial" w:hAnsi="Arial" w:cs="Arial"/>
          <w:szCs w:val="22"/>
        </w:rPr>
        <w:t>Tinnitus</w:t>
      </w:r>
    </w:p>
    <w:p w14:paraId="230E2CEC" w14:textId="02314155" w:rsidR="002831CA" w:rsidRDefault="00F60157" w:rsidP="000F197D">
      <w:pPr>
        <w:rPr>
          <w:rFonts w:ascii="Arial" w:hAnsi="Arial" w:cs="Arial"/>
          <w:szCs w:val="22"/>
          <w:u w:val="single"/>
        </w:rPr>
      </w:pPr>
      <w:r w:rsidRPr="002831CA">
        <w:rPr>
          <w:rFonts w:ascii="Arial" w:hAnsi="Arial" w:cs="Arial"/>
          <w:szCs w:val="22"/>
        </w:rPr>
        <w:t>Nasal polyps</w:t>
      </w:r>
      <w:bookmarkStart w:id="0" w:name="_GoBack"/>
      <w:bookmarkEnd w:id="0"/>
    </w:p>
    <w:sectPr w:rsidR="002831CA" w:rsidSect="004A538E">
      <w:headerReference w:type="default" r:id="rId7"/>
      <w:footerReference w:type="default" r:id="rId8"/>
      <w:pgSz w:w="12240" w:h="15840" w:code="1"/>
      <w:pgMar w:top="2246" w:right="1440" w:bottom="144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F9E49" w14:textId="77777777" w:rsidR="00D07D82" w:rsidRDefault="00D07D82">
      <w:r>
        <w:separator/>
      </w:r>
    </w:p>
  </w:endnote>
  <w:endnote w:type="continuationSeparator" w:id="0">
    <w:p w14:paraId="500590C9" w14:textId="77777777" w:rsidR="00D07D82" w:rsidRDefault="00D0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9BDD7" w14:textId="77777777" w:rsidR="00F64700" w:rsidRPr="003B77DF" w:rsidRDefault="00F64700" w:rsidP="00AC2191">
    <w:pPr>
      <w:pStyle w:val="Footer"/>
      <w:jc w:val="center"/>
      <w:rPr>
        <w:rFonts w:ascii="Tw Cen MT" w:hAnsi="Tw Cen MT"/>
        <w:sz w:val="18"/>
      </w:rPr>
    </w:pPr>
    <w:r w:rsidRPr="003B77DF">
      <w:rPr>
        <w:rFonts w:ascii="Tw Cen MT" w:hAnsi="Tw Cen MT"/>
        <w:sz w:val="18"/>
      </w:rPr>
      <w:t xml:space="preserve">1310 Redwood Way, Suite 135 </w:t>
    </w:r>
    <w:r w:rsidRPr="003B77DF">
      <w:rPr>
        <w:rFonts w:ascii="Tw Cen MT" w:hAnsi="Tw Cen MT"/>
        <w:color w:val="003300"/>
        <w:sz w:val="20"/>
      </w:rPr>
      <w:t>|</w:t>
    </w:r>
    <w:r w:rsidRPr="003B77DF">
      <w:rPr>
        <w:rFonts w:ascii="Tw Cen MT" w:hAnsi="Tw Cen MT"/>
        <w:sz w:val="18"/>
      </w:rPr>
      <w:t xml:space="preserve"> Petaluma, CA 94951</w:t>
    </w:r>
  </w:p>
  <w:p w14:paraId="28D4B2A1" w14:textId="77777777" w:rsidR="00F64700" w:rsidRPr="003B77DF" w:rsidRDefault="00F64700" w:rsidP="00AC2191">
    <w:pPr>
      <w:pStyle w:val="Footer"/>
      <w:jc w:val="center"/>
      <w:rPr>
        <w:rFonts w:ascii="Tw Cen MT" w:hAnsi="Tw Cen MT"/>
        <w:sz w:val="18"/>
      </w:rPr>
    </w:pPr>
    <w:r w:rsidRPr="003B77DF">
      <w:rPr>
        <w:rFonts w:ascii="Tw Cen MT" w:hAnsi="Tw Cen MT"/>
        <w:sz w:val="18"/>
      </w:rPr>
      <w:t xml:space="preserve">Telephone: (707) 792-7900 </w:t>
    </w:r>
    <w:r w:rsidRPr="003B77DF">
      <w:rPr>
        <w:rFonts w:ascii="Tw Cen MT" w:hAnsi="Tw Cen MT"/>
        <w:color w:val="003300"/>
        <w:sz w:val="20"/>
      </w:rPr>
      <w:t>|</w:t>
    </w:r>
    <w:r w:rsidRPr="003B77DF">
      <w:rPr>
        <w:rFonts w:ascii="Tw Cen MT" w:hAnsi="Tw Cen MT"/>
        <w:sz w:val="18"/>
      </w:rPr>
      <w:t xml:space="preserve"> FAX (707) 792-7910</w:t>
    </w:r>
  </w:p>
  <w:p w14:paraId="02D595F2" w14:textId="77777777" w:rsidR="00F64700" w:rsidRPr="003B77DF" w:rsidRDefault="00F64700" w:rsidP="00AC2191">
    <w:pPr>
      <w:pStyle w:val="Footer"/>
      <w:jc w:val="center"/>
      <w:rPr>
        <w:rFonts w:ascii="Tw Cen MT" w:hAnsi="Tw Cen MT"/>
        <w:sz w:val="18"/>
      </w:rPr>
    </w:pPr>
    <w:r w:rsidRPr="003B77DF">
      <w:rPr>
        <w:rFonts w:ascii="Tw Cen MT" w:hAnsi="Tw Cen MT"/>
        <w:sz w:val="18"/>
      </w:rPr>
      <w:t>www.rchc.net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21B92" w14:textId="77777777" w:rsidR="00D07D82" w:rsidRDefault="00D07D82">
      <w:r>
        <w:separator/>
      </w:r>
    </w:p>
  </w:footnote>
  <w:footnote w:type="continuationSeparator" w:id="0">
    <w:p w14:paraId="1AAC5CE6" w14:textId="77777777" w:rsidR="00D07D82" w:rsidRDefault="00D07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2912" w14:textId="0F9AAFDA" w:rsidR="00F64700" w:rsidRDefault="00F64700">
    <w:pPr>
      <w:pStyle w:val="Header"/>
      <w:jc w:val="center"/>
      <w:rPr>
        <w:rFonts w:ascii="Comic Sans MS" w:hAnsi="Comic Sans MS"/>
        <w:b/>
        <w:sz w:val="32"/>
      </w:rPr>
    </w:pPr>
    <w:r>
      <w:rPr>
        <w:rFonts w:ascii="Comic Sans MS" w:hAnsi="Comic Sans MS"/>
        <w:b/>
        <w:noProof/>
        <w:sz w:val="32"/>
      </w:rPr>
      <w:drawing>
        <wp:inline distT="0" distB="0" distL="0" distR="0" wp14:anchorId="34BB0150" wp14:editId="052E34BB">
          <wp:extent cx="2552700" cy="965200"/>
          <wp:effectExtent l="0" t="0" r="0" b="6350"/>
          <wp:docPr id="1" name="Picture 1" descr="Redwood Logo 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wood Logo with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1BF7"/>
    <w:multiLevelType w:val="hybridMultilevel"/>
    <w:tmpl w:val="1366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4A4C"/>
    <w:multiLevelType w:val="hybridMultilevel"/>
    <w:tmpl w:val="EB2A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0C01"/>
    <w:multiLevelType w:val="hybridMultilevel"/>
    <w:tmpl w:val="6A64D9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37696E"/>
    <w:multiLevelType w:val="hybridMultilevel"/>
    <w:tmpl w:val="BBEC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B1D97"/>
    <w:multiLevelType w:val="hybridMultilevel"/>
    <w:tmpl w:val="C990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C0ED1"/>
    <w:multiLevelType w:val="hybridMultilevel"/>
    <w:tmpl w:val="31142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519B0"/>
    <w:multiLevelType w:val="hybridMultilevel"/>
    <w:tmpl w:val="F3BACA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F2DB7"/>
    <w:multiLevelType w:val="hybridMultilevel"/>
    <w:tmpl w:val="54942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C37CA"/>
    <w:multiLevelType w:val="hybridMultilevel"/>
    <w:tmpl w:val="1BD63646"/>
    <w:lvl w:ilvl="0" w:tplc="82CE97D4">
      <w:start w:val="1"/>
      <w:numFmt w:val="bullet"/>
      <w:lvlText w:val="•"/>
      <w:lvlJc w:val="left"/>
      <w:pPr>
        <w:tabs>
          <w:tab w:val="num" w:pos="720"/>
        </w:tabs>
        <w:ind w:left="720" w:hanging="360"/>
      </w:pPr>
      <w:rPr>
        <w:rFonts w:ascii="Arial" w:hAnsi="Arial" w:hint="default"/>
      </w:rPr>
    </w:lvl>
    <w:lvl w:ilvl="1" w:tplc="3F4476C4">
      <w:start w:val="1"/>
      <w:numFmt w:val="bullet"/>
      <w:lvlText w:val="•"/>
      <w:lvlJc w:val="left"/>
      <w:pPr>
        <w:tabs>
          <w:tab w:val="num" w:pos="1440"/>
        </w:tabs>
        <w:ind w:left="1440" w:hanging="360"/>
      </w:pPr>
      <w:rPr>
        <w:rFonts w:ascii="Arial" w:hAnsi="Arial" w:hint="default"/>
      </w:rPr>
    </w:lvl>
    <w:lvl w:ilvl="2" w:tplc="E108A5D8">
      <w:numFmt w:val="bullet"/>
      <w:lvlText w:val="•"/>
      <w:lvlJc w:val="left"/>
      <w:pPr>
        <w:tabs>
          <w:tab w:val="num" w:pos="2160"/>
        </w:tabs>
        <w:ind w:left="2160" w:hanging="360"/>
      </w:pPr>
      <w:rPr>
        <w:rFonts w:ascii="Arial" w:hAnsi="Arial" w:hint="default"/>
      </w:rPr>
    </w:lvl>
    <w:lvl w:ilvl="3" w:tplc="C94CEBA4">
      <w:numFmt w:val="bullet"/>
      <w:lvlText w:val="•"/>
      <w:lvlJc w:val="left"/>
      <w:pPr>
        <w:tabs>
          <w:tab w:val="num" w:pos="2880"/>
        </w:tabs>
        <w:ind w:left="2880" w:hanging="360"/>
      </w:pPr>
      <w:rPr>
        <w:rFonts w:ascii="Arial" w:hAnsi="Arial" w:hint="default"/>
      </w:rPr>
    </w:lvl>
    <w:lvl w:ilvl="4" w:tplc="AD4E02D4" w:tentative="1">
      <w:start w:val="1"/>
      <w:numFmt w:val="bullet"/>
      <w:lvlText w:val="•"/>
      <w:lvlJc w:val="left"/>
      <w:pPr>
        <w:tabs>
          <w:tab w:val="num" w:pos="3600"/>
        </w:tabs>
        <w:ind w:left="3600" w:hanging="360"/>
      </w:pPr>
      <w:rPr>
        <w:rFonts w:ascii="Arial" w:hAnsi="Arial" w:hint="default"/>
      </w:rPr>
    </w:lvl>
    <w:lvl w:ilvl="5" w:tplc="F65E1A34" w:tentative="1">
      <w:start w:val="1"/>
      <w:numFmt w:val="bullet"/>
      <w:lvlText w:val="•"/>
      <w:lvlJc w:val="left"/>
      <w:pPr>
        <w:tabs>
          <w:tab w:val="num" w:pos="4320"/>
        </w:tabs>
        <w:ind w:left="4320" w:hanging="360"/>
      </w:pPr>
      <w:rPr>
        <w:rFonts w:ascii="Arial" w:hAnsi="Arial" w:hint="default"/>
      </w:rPr>
    </w:lvl>
    <w:lvl w:ilvl="6" w:tplc="BC5EE48E" w:tentative="1">
      <w:start w:val="1"/>
      <w:numFmt w:val="bullet"/>
      <w:lvlText w:val="•"/>
      <w:lvlJc w:val="left"/>
      <w:pPr>
        <w:tabs>
          <w:tab w:val="num" w:pos="5040"/>
        </w:tabs>
        <w:ind w:left="5040" w:hanging="360"/>
      </w:pPr>
      <w:rPr>
        <w:rFonts w:ascii="Arial" w:hAnsi="Arial" w:hint="default"/>
      </w:rPr>
    </w:lvl>
    <w:lvl w:ilvl="7" w:tplc="A5F081BC" w:tentative="1">
      <w:start w:val="1"/>
      <w:numFmt w:val="bullet"/>
      <w:lvlText w:val="•"/>
      <w:lvlJc w:val="left"/>
      <w:pPr>
        <w:tabs>
          <w:tab w:val="num" w:pos="5760"/>
        </w:tabs>
        <w:ind w:left="5760" w:hanging="360"/>
      </w:pPr>
      <w:rPr>
        <w:rFonts w:ascii="Arial" w:hAnsi="Arial" w:hint="default"/>
      </w:rPr>
    </w:lvl>
    <w:lvl w:ilvl="8" w:tplc="785CEE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D73CB9"/>
    <w:multiLevelType w:val="hybridMultilevel"/>
    <w:tmpl w:val="94B0CC86"/>
    <w:lvl w:ilvl="0" w:tplc="04090001">
      <w:start w:val="1"/>
      <w:numFmt w:val="bullet"/>
      <w:lvlText w:val=""/>
      <w:lvlJc w:val="left"/>
      <w:pPr>
        <w:ind w:left="7369" w:hanging="360"/>
      </w:pPr>
      <w:rPr>
        <w:rFonts w:ascii="Symbol" w:hAnsi="Symbol" w:hint="default"/>
      </w:rPr>
    </w:lvl>
    <w:lvl w:ilvl="1" w:tplc="04090003">
      <w:start w:val="1"/>
      <w:numFmt w:val="bullet"/>
      <w:lvlText w:val="o"/>
      <w:lvlJc w:val="left"/>
      <w:pPr>
        <w:ind w:left="8089" w:hanging="360"/>
      </w:pPr>
      <w:rPr>
        <w:rFonts w:ascii="Courier New" w:hAnsi="Courier New" w:cs="Courier New" w:hint="default"/>
      </w:rPr>
    </w:lvl>
    <w:lvl w:ilvl="2" w:tplc="04090005" w:tentative="1">
      <w:start w:val="1"/>
      <w:numFmt w:val="bullet"/>
      <w:lvlText w:val=""/>
      <w:lvlJc w:val="left"/>
      <w:pPr>
        <w:ind w:left="8809" w:hanging="360"/>
      </w:pPr>
      <w:rPr>
        <w:rFonts w:ascii="Wingdings" w:hAnsi="Wingdings" w:hint="default"/>
      </w:rPr>
    </w:lvl>
    <w:lvl w:ilvl="3" w:tplc="04090001" w:tentative="1">
      <w:start w:val="1"/>
      <w:numFmt w:val="bullet"/>
      <w:lvlText w:val=""/>
      <w:lvlJc w:val="left"/>
      <w:pPr>
        <w:ind w:left="9529" w:hanging="360"/>
      </w:pPr>
      <w:rPr>
        <w:rFonts w:ascii="Symbol" w:hAnsi="Symbol" w:hint="default"/>
      </w:rPr>
    </w:lvl>
    <w:lvl w:ilvl="4" w:tplc="04090003">
      <w:start w:val="1"/>
      <w:numFmt w:val="bullet"/>
      <w:lvlText w:val="o"/>
      <w:lvlJc w:val="left"/>
      <w:pPr>
        <w:ind w:left="10249" w:hanging="360"/>
      </w:pPr>
      <w:rPr>
        <w:rFonts w:ascii="Courier New" w:hAnsi="Courier New" w:cs="Courier New" w:hint="default"/>
      </w:rPr>
    </w:lvl>
    <w:lvl w:ilvl="5" w:tplc="04090005" w:tentative="1">
      <w:start w:val="1"/>
      <w:numFmt w:val="bullet"/>
      <w:lvlText w:val=""/>
      <w:lvlJc w:val="left"/>
      <w:pPr>
        <w:ind w:left="10969" w:hanging="360"/>
      </w:pPr>
      <w:rPr>
        <w:rFonts w:ascii="Wingdings" w:hAnsi="Wingdings" w:hint="default"/>
      </w:rPr>
    </w:lvl>
    <w:lvl w:ilvl="6" w:tplc="04090001" w:tentative="1">
      <w:start w:val="1"/>
      <w:numFmt w:val="bullet"/>
      <w:lvlText w:val=""/>
      <w:lvlJc w:val="left"/>
      <w:pPr>
        <w:ind w:left="11689" w:hanging="360"/>
      </w:pPr>
      <w:rPr>
        <w:rFonts w:ascii="Symbol" w:hAnsi="Symbol" w:hint="default"/>
      </w:rPr>
    </w:lvl>
    <w:lvl w:ilvl="7" w:tplc="04090003" w:tentative="1">
      <w:start w:val="1"/>
      <w:numFmt w:val="bullet"/>
      <w:lvlText w:val="o"/>
      <w:lvlJc w:val="left"/>
      <w:pPr>
        <w:ind w:left="12409" w:hanging="360"/>
      </w:pPr>
      <w:rPr>
        <w:rFonts w:ascii="Courier New" w:hAnsi="Courier New" w:cs="Courier New" w:hint="default"/>
      </w:rPr>
    </w:lvl>
    <w:lvl w:ilvl="8" w:tplc="04090005" w:tentative="1">
      <w:start w:val="1"/>
      <w:numFmt w:val="bullet"/>
      <w:lvlText w:val=""/>
      <w:lvlJc w:val="left"/>
      <w:pPr>
        <w:ind w:left="13129" w:hanging="360"/>
      </w:pPr>
      <w:rPr>
        <w:rFonts w:ascii="Wingdings" w:hAnsi="Wingdings" w:hint="default"/>
      </w:rPr>
    </w:lvl>
  </w:abstractNum>
  <w:abstractNum w:abstractNumId="10" w15:restartNumberingAfterBreak="0">
    <w:nsid w:val="35F255B4"/>
    <w:multiLevelType w:val="hybridMultilevel"/>
    <w:tmpl w:val="392EF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B4330"/>
    <w:multiLevelType w:val="hybridMultilevel"/>
    <w:tmpl w:val="71846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143B20"/>
    <w:multiLevelType w:val="hybridMultilevel"/>
    <w:tmpl w:val="F85EC1F6"/>
    <w:lvl w:ilvl="0" w:tplc="A4EA0F42">
      <w:start w:val="1"/>
      <w:numFmt w:val="bullet"/>
      <w:lvlText w:val="•"/>
      <w:lvlJc w:val="left"/>
      <w:pPr>
        <w:tabs>
          <w:tab w:val="num" w:pos="720"/>
        </w:tabs>
        <w:ind w:left="720" w:hanging="360"/>
      </w:pPr>
      <w:rPr>
        <w:rFonts w:ascii="Arial" w:hAnsi="Arial" w:hint="default"/>
      </w:rPr>
    </w:lvl>
    <w:lvl w:ilvl="1" w:tplc="D838615E" w:tentative="1">
      <w:start w:val="1"/>
      <w:numFmt w:val="bullet"/>
      <w:lvlText w:val="•"/>
      <w:lvlJc w:val="left"/>
      <w:pPr>
        <w:tabs>
          <w:tab w:val="num" w:pos="1440"/>
        </w:tabs>
        <w:ind w:left="1440" w:hanging="360"/>
      </w:pPr>
      <w:rPr>
        <w:rFonts w:ascii="Arial" w:hAnsi="Arial" w:hint="default"/>
      </w:rPr>
    </w:lvl>
    <w:lvl w:ilvl="2" w:tplc="ACE2C47C" w:tentative="1">
      <w:start w:val="1"/>
      <w:numFmt w:val="bullet"/>
      <w:lvlText w:val="•"/>
      <w:lvlJc w:val="left"/>
      <w:pPr>
        <w:tabs>
          <w:tab w:val="num" w:pos="2160"/>
        </w:tabs>
        <w:ind w:left="2160" w:hanging="360"/>
      </w:pPr>
      <w:rPr>
        <w:rFonts w:ascii="Arial" w:hAnsi="Arial" w:hint="default"/>
      </w:rPr>
    </w:lvl>
    <w:lvl w:ilvl="3" w:tplc="59103278" w:tentative="1">
      <w:start w:val="1"/>
      <w:numFmt w:val="bullet"/>
      <w:lvlText w:val="•"/>
      <w:lvlJc w:val="left"/>
      <w:pPr>
        <w:tabs>
          <w:tab w:val="num" w:pos="2880"/>
        </w:tabs>
        <w:ind w:left="2880" w:hanging="360"/>
      </w:pPr>
      <w:rPr>
        <w:rFonts w:ascii="Arial" w:hAnsi="Arial" w:hint="default"/>
      </w:rPr>
    </w:lvl>
    <w:lvl w:ilvl="4" w:tplc="7AFE0828" w:tentative="1">
      <w:start w:val="1"/>
      <w:numFmt w:val="bullet"/>
      <w:lvlText w:val="•"/>
      <w:lvlJc w:val="left"/>
      <w:pPr>
        <w:tabs>
          <w:tab w:val="num" w:pos="3600"/>
        </w:tabs>
        <w:ind w:left="3600" w:hanging="360"/>
      </w:pPr>
      <w:rPr>
        <w:rFonts w:ascii="Arial" w:hAnsi="Arial" w:hint="default"/>
      </w:rPr>
    </w:lvl>
    <w:lvl w:ilvl="5" w:tplc="30A80C64" w:tentative="1">
      <w:start w:val="1"/>
      <w:numFmt w:val="bullet"/>
      <w:lvlText w:val="•"/>
      <w:lvlJc w:val="left"/>
      <w:pPr>
        <w:tabs>
          <w:tab w:val="num" w:pos="4320"/>
        </w:tabs>
        <w:ind w:left="4320" w:hanging="360"/>
      </w:pPr>
      <w:rPr>
        <w:rFonts w:ascii="Arial" w:hAnsi="Arial" w:hint="default"/>
      </w:rPr>
    </w:lvl>
    <w:lvl w:ilvl="6" w:tplc="CF8A738E" w:tentative="1">
      <w:start w:val="1"/>
      <w:numFmt w:val="bullet"/>
      <w:lvlText w:val="•"/>
      <w:lvlJc w:val="left"/>
      <w:pPr>
        <w:tabs>
          <w:tab w:val="num" w:pos="5040"/>
        </w:tabs>
        <w:ind w:left="5040" w:hanging="360"/>
      </w:pPr>
      <w:rPr>
        <w:rFonts w:ascii="Arial" w:hAnsi="Arial" w:hint="default"/>
      </w:rPr>
    </w:lvl>
    <w:lvl w:ilvl="7" w:tplc="98627F02" w:tentative="1">
      <w:start w:val="1"/>
      <w:numFmt w:val="bullet"/>
      <w:lvlText w:val="•"/>
      <w:lvlJc w:val="left"/>
      <w:pPr>
        <w:tabs>
          <w:tab w:val="num" w:pos="5760"/>
        </w:tabs>
        <w:ind w:left="5760" w:hanging="360"/>
      </w:pPr>
      <w:rPr>
        <w:rFonts w:ascii="Arial" w:hAnsi="Arial" w:hint="default"/>
      </w:rPr>
    </w:lvl>
    <w:lvl w:ilvl="8" w:tplc="D2C8FB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A719FF"/>
    <w:multiLevelType w:val="hybridMultilevel"/>
    <w:tmpl w:val="F1F85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C41AB"/>
    <w:multiLevelType w:val="hybridMultilevel"/>
    <w:tmpl w:val="DF8CA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1F3145"/>
    <w:multiLevelType w:val="hybridMultilevel"/>
    <w:tmpl w:val="D32275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004F0"/>
    <w:multiLevelType w:val="hybridMultilevel"/>
    <w:tmpl w:val="05A608EA"/>
    <w:lvl w:ilvl="0" w:tplc="9E246DD6">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C9D6DAB"/>
    <w:multiLevelType w:val="hybridMultilevel"/>
    <w:tmpl w:val="057229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5DB7503"/>
    <w:multiLevelType w:val="hybridMultilevel"/>
    <w:tmpl w:val="49DCE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0B5580"/>
    <w:multiLevelType w:val="hybridMultilevel"/>
    <w:tmpl w:val="3AAEA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F06C2C"/>
    <w:multiLevelType w:val="hybridMultilevel"/>
    <w:tmpl w:val="5ECE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26550"/>
    <w:multiLevelType w:val="hybridMultilevel"/>
    <w:tmpl w:val="41A0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31CA8"/>
    <w:multiLevelType w:val="hybridMultilevel"/>
    <w:tmpl w:val="E376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5D19E9"/>
    <w:multiLevelType w:val="hybridMultilevel"/>
    <w:tmpl w:val="510CA4C0"/>
    <w:lvl w:ilvl="0" w:tplc="FA86A8B6">
      <w:start w:val="1"/>
      <w:numFmt w:val="bullet"/>
      <w:lvlText w:val="•"/>
      <w:lvlJc w:val="left"/>
      <w:pPr>
        <w:tabs>
          <w:tab w:val="num" w:pos="360"/>
        </w:tabs>
        <w:ind w:left="360" w:hanging="360"/>
      </w:pPr>
      <w:rPr>
        <w:rFonts w:ascii="Arial" w:hAnsi="Arial" w:hint="default"/>
      </w:rPr>
    </w:lvl>
    <w:lvl w:ilvl="1" w:tplc="F55EA4BA">
      <w:start w:val="1"/>
      <w:numFmt w:val="bullet"/>
      <w:lvlText w:val="•"/>
      <w:lvlJc w:val="left"/>
      <w:pPr>
        <w:tabs>
          <w:tab w:val="num" w:pos="1080"/>
        </w:tabs>
        <w:ind w:left="1080" w:hanging="360"/>
      </w:pPr>
      <w:rPr>
        <w:rFonts w:ascii="Arial" w:hAnsi="Arial" w:hint="default"/>
      </w:rPr>
    </w:lvl>
    <w:lvl w:ilvl="2" w:tplc="20F26D4E">
      <w:numFmt w:val="bullet"/>
      <w:lvlText w:val="•"/>
      <w:lvlJc w:val="left"/>
      <w:pPr>
        <w:tabs>
          <w:tab w:val="num" w:pos="1800"/>
        </w:tabs>
        <w:ind w:left="1800" w:hanging="360"/>
      </w:pPr>
      <w:rPr>
        <w:rFonts w:ascii="Arial" w:hAnsi="Arial" w:hint="default"/>
      </w:rPr>
    </w:lvl>
    <w:lvl w:ilvl="3" w:tplc="C9BE38DC" w:tentative="1">
      <w:start w:val="1"/>
      <w:numFmt w:val="bullet"/>
      <w:lvlText w:val="•"/>
      <w:lvlJc w:val="left"/>
      <w:pPr>
        <w:tabs>
          <w:tab w:val="num" w:pos="2520"/>
        </w:tabs>
        <w:ind w:left="2520" w:hanging="360"/>
      </w:pPr>
      <w:rPr>
        <w:rFonts w:ascii="Arial" w:hAnsi="Arial" w:hint="default"/>
      </w:rPr>
    </w:lvl>
    <w:lvl w:ilvl="4" w:tplc="A76C893E" w:tentative="1">
      <w:start w:val="1"/>
      <w:numFmt w:val="bullet"/>
      <w:lvlText w:val="•"/>
      <w:lvlJc w:val="left"/>
      <w:pPr>
        <w:tabs>
          <w:tab w:val="num" w:pos="3240"/>
        </w:tabs>
        <w:ind w:left="3240" w:hanging="360"/>
      </w:pPr>
      <w:rPr>
        <w:rFonts w:ascii="Arial" w:hAnsi="Arial" w:hint="default"/>
      </w:rPr>
    </w:lvl>
    <w:lvl w:ilvl="5" w:tplc="8028FB06" w:tentative="1">
      <w:start w:val="1"/>
      <w:numFmt w:val="bullet"/>
      <w:lvlText w:val="•"/>
      <w:lvlJc w:val="left"/>
      <w:pPr>
        <w:tabs>
          <w:tab w:val="num" w:pos="3960"/>
        </w:tabs>
        <w:ind w:left="3960" w:hanging="360"/>
      </w:pPr>
      <w:rPr>
        <w:rFonts w:ascii="Arial" w:hAnsi="Arial" w:hint="default"/>
      </w:rPr>
    </w:lvl>
    <w:lvl w:ilvl="6" w:tplc="A162C8F8" w:tentative="1">
      <w:start w:val="1"/>
      <w:numFmt w:val="bullet"/>
      <w:lvlText w:val="•"/>
      <w:lvlJc w:val="left"/>
      <w:pPr>
        <w:tabs>
          <w:tab w:val="num" w:pos="4680"/>
        </w:tabs>
        <w:ind w:left="4680" w:hanging="360"/>
      </w:pPr>
      <w:rPr>
        <w:rFonts w:ascii="Arial" w:hAnsi="Arial" w:hint="default"/>
      </w:rPr>
    </w:lvl>
    <w:lvl w:ilvl="7" w:tplc="5DFABB4E" w:tentative="1">
      <w:start w:val="1"/>
      <w:numFmt w:val="bullet"/>
      <w:lvlText w:val="•"/>
      <w:lvlJc w:val="left"/>
      <w:pPr>
        <w:tabs>
          <w:tab w:val="num" w:pos="5400"/>
        </w:tabs>
        <w:ind w:left="5400" w:hanging="360"/>
      </w:pPr>
      <w:rPr>
        <w:rFonts w:ascii="Arial" w:hAnsi="Arial" w:hint="default"/>
      </w:rPr>
    </w:lvl>
    <w:lvl w:ilvl="8" w:tplc="0EDA448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31D779C"/>
    <w:multiLevelType w:val="hybridMultilevel"/>
    <w:tmpl w:val="C6A8C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1F52E9"/>
    <w:multiLevelType w:val="hybridMultilevel"/>
    <w:tmpl w:val="DF902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DFE5340"/>
    <w:multiLevelType w:val="hybridMultilevel"/>
    <w:tmpl w:val="E5B27F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1"/>
  </w:num>
  <w:num w:numId="4">
    <w:abstractNumId w:val="18"/>
  </w:num>
  <w:num w:numId="5">
    <w:abstractNumId w:val="22"/>
  </w:num>
  <w:num w:numId="6">
    <w:abstractNumId w:val="11"/>
  </w:num>
  <w:num w:numId="7">
    <w:abstractNumId w:val="10"/>
  </w:num>
  <w:num w:numId="8">
    <w:abstractNumId w:val="4"/>
  </w:num>
  <w:num w:numId="9">
    <w:abstractNumId w:val="0"/>
  </w:num>
  <w:num w:numId="10">
    <w:abstractNumId w:val="3"/>
  </w:num>
  <w:num w:numId="11">
    <w:abstractNumId w:val="7"/>
  </w:num>
  <w:num w:numId="12">
    <w:abstractNumId w:val="13"/>
  </w:num>
  <w:num w:numId="13">
    <w:abstractNumId w:val="15"/>
  </w:num>
  <w:num w:numId="14">
    <w:abstractNumId w:val="24"/>
  </w:num>
  <w:num w:numId="15">
    <w:abstractNumId w:val="6"/>
  </w:num>
  <w:num w:numId="16">
    <w:abstractNumId w:val="5"/>
  </w:num>
  <w:num w:numId="17">
    <w:abstractNumId w:val="19"/>
  </w:num>
  <w:num w:numId="18">
    <w:abstractNumId w:val="9"/>
  </w:num>
  <w:num w:numId="19">
    <w:abstractNumId w:val="26"/>
  </w:num>
  <w:num w:numId="20">
    <w:abstractNumId w:val="23"/>
  </w:num>
  <w:num w:numId="21">
    <w:abstractNumId w:val="25"/>
  </w:num>
  <w:num w:numId="22">
    <w:abstractNumId w:val="20"/>
  </w:num>
  <w:num w:numId="23">
    <w:abstractNumId w:val="17"/>
  </w:num>
  <w:num w:numId="24">
    <w:abstractNumId w:val="8"/>
  </w:num>
  <w:num w:numId="25">
    <w:abstractNumId w:val="12"/>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7D"/>
    <w:rsid w:val="00006810"/>
    <w:rsid w:val="00024318"/>
    <w:rsid w:val="000A301D"/>
    <w:rsid w:val="000E10AA"/>
    <w:rsid w:val="000F197D"/>
    <w:rsid w:val="00130709"/>
    <w:rsid w:val="001307AD"/>
    <w:rsid w:val="001B1541"/>
    <w:rsid w:val="002831CA"/>
    <w:rsid w:val="003417F3"/>
    <w:rsid w:val="003568F0"/>
    <w:rsid w:val="003B2948"/>
    <w:rsid w:val="003B77DF"/>
    <w:rsid w:val="00455202"/>
    <w:rsid w:val="004733A1"/>
    <w:rsid w:val="004810C8"/>
    <w:rsid w:val="00490AB5"/>
    <w:rsid w:val="004A538E"/>
    <w:rsid w:val="005311B7"/>
    <w:rsid w:val="00534F2A"/>
    <w:rsid w:val="005A5DF2"/>
    <w:rsid w:val="005E1E1E"/>
    <w:rsid w:val="005E6215"/>
    <w:rsid w:val="0060602E"/>
    <w:rsid w:val="00611E21"/>
    <w:rsid w:val="006B74D5"/>
    <w:rsid w:val="006D6C12"/>
    <w:rsid w:val="00713397"/>
    <w:rsid w:val="00742AFF"/>
    <w:rsid w:val="00753C47"/>
    <w:rsid w:val="00767A09"/>
    <w:rsid w:val="00781E59"/>
    <w:rsid w:val="00791F42"/>
    <w:rsid w:val="007A695D"/>
    <w:rsid w:val="007B0F5E"/>
    <w:rsid w:val="007D5359"/>
    <w:rsid w:val="0081373C"/>
    <w:rsid w:val="00862771"/>
    <w:rsid w:val="008654B4"/>
    <w:rsid w:val="008E62DB"/>
    <w:rsid w:val="009008DD"/>
    <w:rsid w:val="00912E70"/>
    <w:rsid w:val="00935712"/>
    <w:rsid w:val="00953392"/>
    <w:rsid w:val="009537CC"/>
    <w:rsid w:val="00976905"/>
    <w:rsid w:val="0098010D"/>
    <w:rsid w:val="00A1683F"/>
    <w:rsid w:val="00A96737"/>
    <w:rsid w:val="00A97AAE"/>
    <w:rsid w:val="00AC2191"/>
    <w:rsid w:val="00AC54A2"/>
    <w:rsid w:val="00AE5003"/>
    <w:rsid w:val="00B21338"/>
    <w:rsid w:val="00B32BB3"/>
    <w:rsid w:val="00B41742"/>
    <w:rsid w:val="00B50F52"/>
    <w:rsid w:val="00B64346"/>
    <w:rsid w:val="00BC55B6"/>
    <w:rsid w:val="00BD3AAD"/>
    <w:rsid w:val="00C065A7"/>
    <w:rsid w:val="00C13B98"/>
    <w:rsid w:val="00C25C83"/>
    <w:rsid w:val="00C61242"/>
    <w:rsid w:val="00CD666D"/>
    <w:rsid w:val="00D07D82"/>
    <w:rsid w:val="00D94A92"/>
    <w:rsid w:val="00DB7396"/>
    <w:rsid w:val="00DD7D7B"/>
    <w:rsid w:val="00E0072C"/>
    <w:rsid w:val="00E20540"/>
    <w:rsid w:val="00E45321"/>
    <w:rsid w:val="00E63DBE"/>
    <w:rsid w:val="00E7057D"/>
    <w:rsid w:val="00EB6496"/>
    <w:rsid w:val="00ED5A68"/>
    <w:rsid w:val="00EE4B9C"/>
    <w:rsid w:val="00EF34D5"/>
    <w:rsid w:val="00F15379"/>
    <w:rsid w:val="00F31294"/>
    <w:rsid w:val="00F60157"/>
    <w:rsid w:val="00F61952"/>
    <w:rsid w:val="00F64700"/>
    <w:rsid w:val="00F85A86"/>
    <w:rsid w:val="00FA3BAD"/>
    <w:rsid w:val="00FB509D"/>
    <w:rsid w:val="00FF1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CCC650A"/>
  <w15:docId w15:val="{D8D938FC-0E52-4623-B790-3F38853D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8E"/>
    <w:rPr>
      <w:rFonts w:ascii="Verdana" w:hAnsi="Verdan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38E"/>
    <w:pPr>
      <w:tabs>
        <w:tab w:val="center" w:pos="4320"/>
        <w:tab w:val="right" w:pos="8640"/>
      </w:tabs>
    </w:pPr>
  </w:style>
  <w:style w:type="paragraph" w:styleId="Footer">
    <w:name w:val="footer"/>
    <w:basedOn w:val="Normal"/>
    <w:link w:val="FooterChar"/>
    <w:rsid w:val="004A538E"/>
    <w:pPr>
      <w:tabs>
        <w:tab w:val="center" w:pos="4320"/>
        <w:tab w:val="right" w:pos="8640"/>
      </w:tabs>
    </w:pPr>
  </w:style>
  <w:style w:type="paragraph" w:styleId="BalloonText">
    <w:name w:val="Balloon Text"/>
    <w:basedOn w:val="Normal"/>
    <w:semiHidden/>
    <w:rsid w:val="004A538E"/>
    <w:rPr>
      <w:rFonts w:ascii="Tahoma" w:hAnsi="Tahoma" w:cs="Tahoma"/>
      <w:sz w:val="16"/>
      <w:szCs w:val="16"/>
    </w:rPr>
  </w:style>
  <w:style w:type="character" w:customStyle="1" w:styleId="FooterChar">
    <w:name w:val="Footer Char"/>
    <w:basedOn w:val="DefaultParagraphFont"/>
    <w:link w:val="Footer"/>
    <w:rsid w:val="00AC2191"/>
    <w:rPr>
      <w:rFonts w:ascii="Verdana" w:hAnsi="Verdana"/>
      <w:sz w:val="22"/>
    </w:rPr>
  </w:style>
  <w:style w:type="paragraph" w:styleId="ListParagraph">
    <w:name w:val="List Paragraph"/>
    <w:basedOn w:val="Normal"/>
    <w:uiPriority w:val="34"/>
    <w:qFormat/>
    <w:rsid w:val="000F197D"/>
    <w:pPr>
      <w:ind w:left="720"/>
      <w:contextualSpacing/>
    </w:pPr>
  </w:style>
  <w:style w:type="character" w:customStyle="1" w:styleId="apple-converted-space">
    <w:name w:val="apple-converted-space"/>
    <w:basedOn w:val="DefaultParagraphFont"/>
    <w:rsid w:val="00F64700"/>
  </w:style>
  <w:style w:type="table" w:styleId="TableGrid">
    <w:name w:val="Table Grid"/>
    <w:basedOn w:val="TableNormal"/>
    <w:uiPriority w:val="59"/>
    <w:rsid w:val="0095339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42AFF"/>
    <w:pPr>
      <w:spacing w:after="120"/>
    </w:pPr>
    <w:rPr>
      <w:rFonts w:ascii="Arial" w:hAnsi="Arial"/>
      <w:sz w:val="24"/>
    </w:rPr>
  </w:style>
  <w:style w:type="character" w:customStyle="1" w:styleId="BodyTextChar">
    <w:name w:val="Body Text Char"/>
    <w:basedOn w:val="DefaultParagraphFont"/>
    <w:link w:val="BodyText"/>
    <w:rsid w:val="00742AF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62966">
      <w:bodyDiv w:val="1"/>
      <w:marLeft w:val="0"/>
      <w:marRight w:val="0"/>
      <w:marTop w:val="0"/>
      <w:marBottom w:val="0"/>
      <w:divBdr>
        <w:top w:val="none" w:sz="0" w:space="0" w:color="auto"/>
        <w:left w:val="none" w:sz="0" w:space="0" w:color="auto"/>
        <w:bottom w:val="none" w:sz="0" w:space="0" w:color="auto"/>
        <w:right w:val="none" w:sz="0" w:space="0" w:color="auto"/>
      </w:divBdr>
      <w:divsChild>
        <w:div w:id="1442804005">
          <w:marLeft w:val="1080"/>
          <w:marRight w:val="0"/>
          <w:marTop w:val="100"/>
          <w:marBottom w:val="0"/>
          <w:divBdr>
            <w:top w:val="none" w:sz="0" w:space="0" w:color="auto"/>
            <w:left w:val="none" w:sz="0" w:space="0" w:color="auto"/>
            <w:bottom w:val="none" w:sz="0" w:space="0" w:color="auto"/>
            <w:right w:val="none" w:sz="0" w:space="0" w:color="auto"/>
          </w:divBdr>
        </w:div>
        <w:div w:id="663973203">
          <w:marLeft w:val="1800"/>
          <w:marRight w:val="0"/>
          <w:marTop w:val="100"/>
          <w:marBottom w:val="0"/>
          <w:divBdr>
            <w:top w:val="none" w:sz="0" w:space="0" w:color="auto"/>
            <w:left w:val="none" w:sz="0" w:space="0" w:color="auto"/>
            <w:bottom w:val="none" w:sz="0" w:space="0" w:color="auto"/>
            <w:right w:val="none" w:sz="0" w:space="0" w:color="auto"/>
          </w:divBdr>
        </w:div>
        <w:div w:id="585042491">
          <w:marLeft w:val="1800"/>
          <w:marRight w:val="0"/>
          <w:marTop w:val="100"/>
          <w:marBottom w:val="0"/>
          <w:divBdr>
            <w:top w:val="none" w:sz="0" w:space="0" w:color="auto"/>
            <w:left w:val="none" w:sz="0" w:space="0" w:color="auto"/>
            <w:bottom w:val="none" w:sz="0" w:space="0" w:color="auto"/>
            <w:right w:val="none" w:sz="0" w:space="0" w:color="auto"/>
          </w:divBdr>
        </w:div>
        <w:div w:id="820390672">
          <w:marLeft w:val="1800"/>
          <w:marRight w:val="0"/>
          <w:marTop w:val="100"/>
          <w:marBottom w:val="0"/>
          <w:divBdr>
            <w:top w:val="none" w:sz="0" w:space="0" w:color="auto"/>
            <w:left w:val="none" w:sz="0" w:space="0" w:color="auto"/>
            <w:bottom w:val="none" w:sz="0" w:space="0" w:color="auto"/>
            <w:right w:val="none" w:sz="0" w:space="0" w:color="auto"/>
          </w:divBdr>
        </w:div>
        <w:div w:id="1006130973">
          <w:marLeft w:val="1080"/>
          <w:marRight w:val="0"/>
          <w:marTop w:val="100"/>
          <w:marBottom w:val="0"/>
          <w:divBdr>
            <w:top w:val="none" w:sz="0" w:space="0" w:color="auto"/>
            <w:left w:val="none" w:sz="0" w:space="0" w:color="auto"/>
            <w:bottom w:val="none" w:sz="0" w:space="0" w:color="auto"/>
            <w:right w:val="none" w:sz="0" w:space="0" w:color="auto"/>
          </w:divBdr>
        </w:div>
        <w:div w:id="310670492">
          <w:marLeft w:val="1800"/>
          <w:marRight w:val="0"/>
          <w:marTop w:val="100"/>
          <w:marBottom w:val="0"/>
          <w:divBdr>
            <w:top w:val="none" w:sz="0" w:space="0" w:color="auto"/>
            <w:left w:val="none" w:sz="0" w:space="0" w:color="auto"/>
            <w:bottom w:val="none" w:sz="0" w:space="0" w:color="auto"/>
            <w:right w:val="none" w:sz="0" w:space="0" w:color="auto"/>
          </w:divBdr>
        </w:div>
        <w:div w:id="24672071">
          <w:marLeft w:val="1800"/>
          <w:marRight w:val="0"/>
          <w:marTop w:val="100"/>
          <w:marBottom w:val="0"/>
          <w:divBdr>
            <w:top w:val="none" w:sz="0" w:space="0" w:color="auto"/>
            <w:left w:val="none" w:sz="0" w:space="0" w:color="auto"/>
            <w:bottom w:val="none" w:sz="0" w:space="0" w:color="auto"/>
            <w:right w:val="none" w:sz="0" w:space="0" w:color="auto"/>
          </w:divBdr>
        </w:div>
      </w:divsChild>
    </w:div>
    <w:div w:id="620960630">
      <w:bodyDiv w:val="1"/>
      <w:marLeft w:val="0"/>
      <w:marRight w:val="0"/>
      <w:marTop w:val="0"/>
      <w:marBottom w:val="0"/>
      <w:divBdr>
        <w:top w:val="none" w:sz="0" w:space="0" w:color="auto"/>
        <w:left w:val="none" w:sz="0" w:space="0" w:color="auto"/>
        <w:bottom w:val="none" w:sz="0" w:space="0" w:color="auto"/>
        <w:right w:val="none" w:sz="0" w:space="0" w:color="auto"/>
      </w:divBdr>
    </w:div>
    <w:div w:id="644553047">
      <w:bodyDiv w:val="1"/>
      <w:marLeft w:val="0"/>
      <w:marRight w:val="0"/>
      <w:marTop w:val="0"/>
      <w:marBottom w:val="0"/>
      <w:divBdr>
        <w:top w:val="none" w:sz="0" w:space="0" w:color="auto"/>
        <w:left w:val="none" w:sz="0" w:space="0" w:color="auto"/>
        <w:bottom w:val="none" w:sz="0" w:space="0" w:color="auto"/>
        <w:right w:val="none" w:sz="0" w:space="0" w:color="auto"/>
      </w:divBdr>
    </w:div>
    <w:div w:id="729351098">
      <w:bodyDiv w:val="1"/>
      <w:marLeft w:val="0"/>
      <w:marRight w:val="0"/>
      <w:marTop w:val="0"/>
      <w:marBottom w:val="0"/>
      <w:divBdr>
        <w:top w:val="none" w:sz="0" w:space="0" w:color="auto"/>
        <w:left w:val="none" w:sz="0" w:space="0" w:color="auto"/>
        <w:bottom w:val="none" w:sz="0" w:space="0" w:color="auto"/>
        <w:right w:val="none" w:sz="0" w:space="0" w:color="auto"/>
      </w:divBdr>
    </w:div>
    <w:div w:id="805506907">
      <w:bodyDiv w:val="1"/>
      <w:marLeft w:val="0"/>
      <w:marRight w:val="0"/>
      <w:marTop w:val="0"/>
      <w:marBottom w:val="0"/>
      <w:divBdr>
        <w:top w:val="none" w:sz="0" w:space="0" w:color="auto"/>
        <w:left w:val="none" w:sz="0" w:space="0" w:color="auto"/>
        <w:bottom w:val="none" w:sz="0" w:space="0" w:color="auto"/>
        <w:right w:val="none" w:sz="0" w:space="0" w:color="auto"/>
      </w:divBdr>
      <w:divsChild>
        <w:div w:id="1487821277">
          <w:marLeft w:val="1080"/>
          <w:marRight w:val="0"/>
          <w:marTop w:val="100"/>
          <w:marBottom w:val="0"/>
          <w:divBdr>
            <w:top w:val="none" w:sz="0" w:space="0" w:color="auto"/>
            <w:left w:val="none" w:sz="0" w:space="0" w:color="auto"/>
            <w:bottom w:val="none" w:sz="0" w:space="0" w:color="auto"/>
            <w:right w:val="none" w:sz="0" w:space="0" w:color="auto"/>
          </w:divBdr>
        </w:div>
        <w:div w:id="1439564562">
          <w:marLeft w:val="1080"/>
          <w:marRight w:val="0"/>
          <w:marTop w:val="100"/>
          <w:marBottom w:val="0"/>
          <w:divBdr>
            <w:top w:val="none" w:sz="0" w:space="0" w:color="auto"/>
            <w:left w:val="none" w:sz="0" w:space="0" w:color="auto"/>
            <w:bottom w:val="none" w:sz="0" w:space="0" w:color="auto"/>
            <w:right w:val="none" w:sz="0" w:space="0" w:color="auto"/>
          </w:divBdr>
        </w:div>
        <w:div w:id="1040210007">
          <w:marLeft w:val="1800"/>
          <w:marRight w:val="0"/>
          <w:marTop w:val="100"/>
          <w:marBottom w:val="0"/>
          <w:divBdr>
            <w:top w:val="none" w:sz="0" w:space="0" w:color="auto"/>
            <w:left w:val="none" w:sz="0" w:space="0" w:color="auto"/>
            <w:bottom w:val="none" w:sz="0" w:space="0" w:color="auto"/>
            <w:right w:val="none" w:sz="0" w:space="0" w:color="auto"/>
          </w:divBdr>
        </w:div>
        <w:div w:id="1286816561">
          <w:marLeft w:val="2520"/>
          <w:marRight w:val="0"/>
          <w:marTop w:val="100"/>
          <w:marBottom w:val="0"/>
          <w:divBdr>
            <w:top w:val="none" w:sz="0" w:space="0" w:color="auto"/>
            <w:left w:val="none" w:sz="0" w:space="0" w:color="auto"/>
            <w:bottom w:val="none" w:sz="0" w:space="0" w:color="auto"/>
            <w:right w:val="none" w:sz="0" w:space="0" w:color="auto"/>
          </w:divBdr>
        </w:div>
        <w:div w:id="1852866449">
          <w:marLeft w:val="2520"/>
          <w:marRight w:val="0"/>
          <w:marTop w:val="100"/>
          <w:marBottom w:val="0"/>
          <w:divBdr>
            <w:top w:val="none" w:sz="0" w:space="0" w:color="auto"/>
            <w:left w:val="none" w:sz="0" w:space="0" w:color="auto"/>
            <w:bottom w:val="none" w:sz="0" w:space="0" w:color="auto"/>
            <w:right w:val="none" w:sz="0" w:space="0" w:color="auto"/>
          </w:divBdr>
        </w:div>
        <w:div w:id="471139897">
          <w:marLeft w:val="1800"/>
          <w:marRight w:val="0"/>
          <w:marTop w:val="100"/>
          <w:marBottom w:val="0"/>
          <w:divBdr>
            <w:top w:val="none" w:sz="0" w:space="0" w:color="auto"/>
            <w:left w:val="none" w:sz="0" w:space="0" w:color="auto"/>
            <w:bottom w:val="none" w:sz="0" w:space="0" w:color="auto"/>
            <w:right w:val="none" w:sz="0" w:space="0" w:color="auto"/>
          </w:divBdr>
        </w:div>
        <w:div w:id="1314404762">
          <w:marLeft w:val="2520"/>
          <w:marRight w:val="0"/>
          <w:marTop w:val="100"/>
          <w:marBottom w:val="0"/>
          <w:divBdr>
            <w:top w:val="none" w:sz="0" w:space="0" w:color="auto"/>
            <w:left w:val="none" w:sz="0" w:space="0" w:color="auto"/>
            <w:bottom w:val="none" w:sz="0" w:space="0" w:color="auto"/>
            <w:right w:val="none" w:sz="0" w:space="0" w:color="auto"/>
          </w:divBdr>
        </w:div>
        <w:div w:id="732193137">
          <w:marLeft w:val="2520"/>
          <w:marRight w:val="0"/>
          <w:marTop w:val="100"/>
          <w:marBottom w:val="0"/>
          <w:divBdr>
            <w:top w:val="none" w:sz="0" w:space="0" w:color="auto"/>
            <w:left w:val="none" w:sz="0" w:space="0" w:color="auto"/>
            <w:bottom w:val="none" w:sz="0" w:space="0" w:color="auto"/>
            <w:right w:val="none" w:sz="0" w:space="0" w:color="auto"/>
          </w:divBdr>
        </w:div>
        <w:div w:id="1812014407">
          <w:marLeft w:val="360"/>
          <w:marRight w:val="0"/>
          <w:marTop w:val="200"/>
          <w:marBottom w:val="0"/>
          <w:divBdr>
            <w:top w:val="none" w:sz="0" w:space="0" w:color="auto"/>
            <w:left w:val="none" w:sz="0" w:space="0" w:color="auto"/>
            <w:bottom w:val="none" w:sz="0" w:space="0" w:color="auto"/>
            <w:right w:val="none" w:sz="0" w:space="0" w:color="auto"/>
          </w:divBdr>
        </w:div>
      </w:divsChild>
    </w:div>
    <w:div w:id="950742714">
      <w:bodyDiv w:val="1"/>
      <w:marLeft w:val="0"/>
      <w:marRight w:val="0"/>
      <w:marTop w:val="0"/>
      <w:marBottom w:val="0"/>
      <w:divBdr>
        <w:top w:val="none" w:sz="0" w:space="0" w:color="auto"/>
        <w:left w:val="none" w:sz="0" w:space="0" w:color="auto"/>
        <w:bottom w:val="none" w:sz="0" w:space="0" w:color="auto"/>
        <w:right w:val="none" w:sz="0" w:space="0" w:color="auto"/>
      </w:divBdr>
    </w:div>
    <w:div w:id="1086538580">
      <w:bodyDiv w:val="1"/>
      <w:marLeft w:val="0"/>
      <w:marRight w:val="0"/>
      <w:marTop w:val="0"/>
      <w:marBottom w:val="0"/>
      <w:divBdr>
        <w:top w:val="none" w:sz="0" w:space="0" w:color="auto"/>
        <w:left w:val="none" w:sz="0" w:space="0" w:color="auto"/>
        <w:bottom w:val="none" w:sz="0" w:space="0" w:color="auto"/>
        <w:right w:val="none" w:sz="0" w:space="0" w:color="auto"/>
      </w:divBdr>
    </w:div>
    <w:div w:id="1306011422">
      <w:bodyDiv w:val="1"/>
      <w:marLeft w:val="0"/>
      <w:marRight w:val="0"/>
      <w:marTop w:val="0"/>
      <w:marBottom w:val="0"/>
      <w:divBdr>
        <w:top w:val="none" w:sz="0" w:space="0" w:color="auto"/>
        <w:left w:val="none" w:sz="0" w:space="0" w:color="auto"/>
        <w:bottom w:val="none" w:sz="0" w:space="0" w:color="auto"/>
        <w:right w:val="none" w:sz="0" w:space="0" w:color="auto"/>
      </w:divBdr>
    </w:div>
    <w:div w:id="1799907720">
      <w:bodyDiv w:val="1"/>
      <w:marLeft w:val="0"/>
      <w:marRight w:val="0"/>
      <w:marTop w:val="0"/>
      <w:marBottom w:val="0"/>
      <w:divBdr>
        <w:top w:val="none" w:sz="0" w:space="0" w:color="auto"/>
        <w:left w:val="none" w:sz="0" w:space="0" w:color="auto"/>
        <w:bottom w:val="none" w:sz="0" w:space="0" w:color="auto"/>
        <w:right w:val="none" w:sz="0" w:space="0" w:color="auto"/>
      </w:divBdr>
    </w:div>
    <w:div w:id="1807510290">
      <w:bodyDiv w:val="1"/>
      <w:marLeft w:val="0"/>
      <w:marRight w:val="0"/>
      <w:marTop w:val="0"/>
      <w:marBottom w:val="0"/>
      <w:divBdr>
        <w:top w:val="none" w:sz="0" w:space="0" w:color="auto"/>
        <w:left w:val="none" w:sz="0" w:space="0" w:color="auto"/>
        <w:bottom w:val="none" w:sz="0" w:space="0" w:color="auto"/>
        <w:right w:val="none" w:sz="0" w:space="0" w:color="auto"/>
      </w:divBdr>
      <w:divsChild>
        <w:div w:id="37822783">
          <w:marLeft w:val="1080"/>
          <w:marRight w:val="0"/>
          <w:marTop w:val="100"/>
          <w:marBottom w:val="0"/>
          <w:divBdr>
            <w:top w:val="none" w:sz="0" w:space="0" w:color="auto"/>
            <w:left w:val="none" w:sz="0" w:space="0" w:color="auto"/>
            <w:bottom w:val="none" w:sz="0" w:space="0" w:color="auto"/>
            <w:right w:val="none" w:sz="0" w:space="0" w:color="auto"/>
          </w:divBdr>
        </w:div>
        <w:div w:id="14188442">
          <w:marLeft w:val="1080"/>
          <w:marRight w:val="0"/>
          <w:marTop w:val="100"/>
          <w:marBottom w:val="0"/>
          <w:divBdr>
            <w:top w:val="none" w:sz="0" w:space="0" w:color="auto"/>
            <w:left w:val="none" w:sz="0" w:space="0" w:color="auto"/>
            <w:bottom w:val="none" w:sz="0" w:space="0" w:color="auto"/>
            <w:right w:val="none" w:sz="0" w:space="0" w:color="auto"/>
          </w:divBdr>
        </w:div>
        <w:div w:id="1760516076">
          <w:marLeft w:val="1800"/>
          <w:marRight w:val="0"/>
          <w:marTop w:val="100"/>
          <w:marBottom w:val="0"/>
          <w:divBdr>
            <w:top w:val="none" w:sz="0" w:space="0" w:color="auto"/>
            <w:left w:val="none" w:sz="0" w:space="0" w:color="auto"/>
            <w:bottom w:val="none" w:sz="0" w:space="0" w:color="auto"/>
            <w:right w:val="none" w:sz="0" w:space="0" w:color="auto"/>
          </w:divBdr>
        </w:div>
        <w:div w:id="111094290">
          <w:marLeft w:val="2520"/>
          <w:marRight w:val="0"/>
          <w:marTop w:val="100"/>
          <w:marBottom w:val="0"/>
          <w:divBdr>
            <w:top w:val="none" w:sz="0" w:space="0" w:color="auto"/>
            <w:left w:val="none" w:sz="0" w:space="0" w:color="auto"/>
            <w:bottom w:val="none" w:sz="0" w:space="0" w:color="auto"/>
            <w:right w:val="none" w:sz="0" w:space="0" w:color="auto"/>
          </w:divBdr>
        </w:div>
        <w:div w:id="1155534406">
          <w:marLeft w:val="2520"/>
          <w:marRight w:val="0"/>
          <w:marTop w:val="100"/>
          <w:marBottom w:val="0"/>
          <w:divBdr>
            <w:top w:val="none" w:sz="0" w:space="0" w:color="auto"/>
            <w:left w:val="none" w:sz="0" w:space="0" w:color="auto"/>
            <w:bottom w:val="none" w:sz="0" w:space="0" w:color="auto"/>
            <w:right w:val="none" w:sz="0" w:space="0" w:color="auto"/>
          </w:divBdr>
        </w:div>
        <w:div w:id="713115887">
          <w:marLeft w:val="1800"/>
          <w:marRight w:val="0"/>
          <w:marTop w:val="100"/>
          <w:marBottom w:val="0"/>
          <w:divBdr>
            <w:top w:val="none" w:sz="0" w:space="0" w:color="auto"/>
            <w:left w:val="none" w:sz="0" w:space="0" w:color="auto"/>
            <w:bottom w:val="none" w:sz="0" w:space="0" w:color="auto"/>
            <w:right w:val="none" w:sz="0" w:space="0" w:color="auto"/>
          </w:divBdr>
        </w:div>
        <w:div w:id="277641012">
          <w:marLeft w:val="2520"/>
          <w:marRight w:val="0"/>
          <w:marTop w:val="100"/>
          <w:marBottom w:val="0"/>
          <w:divBdr>
            <w:top w:val="none" w:sz="0" w:space="0" w:color="auto"/>
            <w:left w:val="none" w:sz="0" w:space="0" w:color="auto"/>
            <w:bottom w:val="none" w:sz="0" w:space="0" w:color="auto"/>
            <w:right w:val="none" w:sz="0" w:space="0" w:color="auto"/>
          </w:divBdr>
        </w:div>
        <w:div w:id="257829887">
          <w:marLeft w:val="2520"/>
          <w:marRight w:val="0"/>
          <w:marTop w:val="100"/>
          <w:marBottom w:val="0"/>
          <w:divBdr>
            <w:top w:val="none" w:sz="0" w:space="0" w:color="auto"/>
            <w:left w:val="none" w:sz="0" w:space="0" w:color="auto"/>
            <w:bottom w:val="none" w:sz="0" w:space="0" w:color="auto"/>
            <w:right w:val="none" w:sz="0" w:space="0" w:color="auto"/>
          </w:divBdr>
        </w:div>
        <w:div w:id="802308146">
          <w:marLeft w:val="360"/>
          <w:marRight w:val="0"/>
          <w:marTop w:val="200"/>
          <w:marBottom w:val="0"/>
          <w:divBdr>
            <w:top w:val="none" w:sz="0" w:space="0" w:color="auto"/>
            <w:left w:val="none" w:sz="0" w:space="0" w:color="auto"/>
            <w:bottom w:val="none" w:sz="0" w:space="0" w:color="auto"/>
            <w:right w:val="none" w:sz="0" w:space="0" w:color="auto"/>
          </w:divBdr>
        </w:div>
      </w:divsChild>
    </w:div>
    <w:div w:id="1844854858">
      <w:bodyDiv w:val="1"/>
      <w:marLeft w:val="0"/>
      <w:marRight w:val="0"/>
      <w:marTop w:val="0"/>
      <w:marBottom w:val="0"/>
      <w:divBdr>
        <w:top w:val="none" w:sz="0" w:space="0" w:color="auto"/>
        <w:left w:val="none" w:sz="0" w:space="0" w:color="auto"/>
        <w:bottom w:val="none" w:sz="0" w:space="0" w:color="auto"/>
        <w:right w:val="none" w:sz="0" w:space="0" w:color="auto"/>
      </w:divBdr>
      <w:divsChild>
        <w:div w:id="676538470">
          <w:marLeft w:val="1080"/>
          <w:marRight w:val="0"/>
          <w:marTop w:val="100"/>
          <w:marBottom w:val="0"/>
          <w:divBdr>
            <w:top w:val="none" w:sz="0" w:space="0" w:color="auto"/>
            <w:left w:val="none" w:sz="0" w:space="0" w:color="auto"/>
            <w:bottom w:val="none" w:sz="0" w:space="0" w:color="auto"/>
            <w:right w:val="none" w:sz="0" w:space="0" w:color="auto"/>
          </w:divBdr>
        </w:div>
        <w:div w:id="793182309">
          <w:marLeft w:val="1800"/>
          <w:marRight w:val="0"/>
          <w:marTop w:val="100"/>
          <w:marBottom w:val="0"/>
          <w:divBdr>
            <w:top w:val="none" w:sz="0" w:space="0" w:color="auto"/>
            <w:left w:val="none" w:sz="0" w:space="0" w:color="auto"/>
            <w:bottom w:val="none" w:sz="0" w:space="0" w:color="auto"/>
            <w:right w:val="none" w:sz="0" w:space="0" w:color="auto"/>
          </w:divBdr>
        </w:div>
        <w:div w:id="1777167923">
          <w:marLeft w:val="1800"/>
          <w:marRight w:val="0"/>
          <w:marTop w:val="100"/>
          <w:marBottom w:val="0"/>
          <w:divBdr>
            <w:top w:val="none" w:sz="0" w:space="0" w:color="auto"/>
            <w:left w:val="none" w:sz="0" w:space="0" w:color="auto"/>
            <w:bottom w:val="none" w:sz="0" w:space="0" w:color="auto"/>
            <w:right w:val="none" w:sz="0" w:space="0" w:color="auto"/>
          </w:divBdr>
        </w:div>
        <w:div w:id="1451121435">
          <w:marLeft w:val="1800"/>
          <w:marRight w:val="0"/>
          <w:marTop w:val="100"/>
          <w:marBottom w:val="0"/>
          <w:divBdr>
            <w:top w:val="none" w:sz="0" w:space="0" w:color="auto"/>
            <w:left w:val="none" w:sz="0" w:space="0" w:color="auto"/>
            <w:bottom w:val="none" w:sz="0" w:space="0" w:color="auto"/>
            <w:right w:val="none" w:sz="0" w:space="0" w:color="auto"/>
          </w:divBdr>
        </w:div>
        <w:div w:id="642932877">
          <w:marLeft w:val="1080"/>
          <w:marRight w:val="0"/>
          <w:marTop w:val="100"/>
          <w:marBottom w:val="0"/>
          <w:divBdr>
            <w:top w:val="none" w:sz="0" w:space="0" w:color="auto"/>
            <w:left w:val="none" w:sz="0" w:space="0" w:color="auto"/>
            <w:bottom w:val="none" w:sz="0" w:space="0" w:color="auto"/>
            <w:right w:val="none" w:sz="0" w:space="0" w:color="auto"/>
          </w:divBdr>
        </w:div>
        <w:div w:id="10880024">
          <w:marLeft w:val="1800"/>
          <w:marRight w:val="0"/>
          <w:marTop w:val="100"/>
          <w:marBottom w:val="0"/>
          <w:divBdr>
            <w:top w:val="none" w:sz="0" w:space="0" w:color="auto"/>
            <w:left w:val="none" w:sz="0" w:space="0" w:color="auto"/>
            <w:bottom w:val="none" w:sz="0" w:space="0" w:color="auto"/>
            <w:right w:val="none" w:sz="0" w:space="0" w:color="auto"/>
          </w:divBdr>
        </w:div>
        <w:div w:id="2068259979">
          <w:marLeft w:val="1800"/>
          <w:marRight w:val="0"/>
          <w:marTop w:val="100"/>
          <w:marBottom w:val="0"/>
          <w:divBdr>
            <w:top w:val="none" w:sz="0" w:space="0" w:color="auto"/>
            <w:left w:val="none" w:sz="0" w:space="0" w:color="auto"/>
            <w:bottom w:val="none" w:sz="0" w:space="0" w:color="auto"/>
            <w:right w:val="none" w:sz="0" w:space="0" w:color="auto"/>
          </w:divBdr>
        </w:div>
      </w:divsChild>
    </w:div>
    <w:div w:id="1925726424">
      <w:bodyDiv w:val="1"/>
      <w:marLeft w:val="0"/>
      <w:marRight w:val="0"/>
      <w:marTop w:val="0"/>
      <w:marBottom w:val="0"/>
      <w:divBdr>
        <w:top w:val="none" w:sz="0" w:space="0" w:color="auto"/>
        <w:left w:val="none" w:sz="0" w:space="0" w:color="auto"/>
        <w:bottom w:val="none" w:sz="0" w:space="0" w:color="auto"/>
        <w:right w:val="none" w:sz="0" w:space="0" w:color="auto"/>
      </w:divBdr>
    </w:div>
    <w:div w:id="2088727192">
      <w:bodyDiv w:val="1"/>
      <w:marLeft w:val="0"/>
      <w:marRight w:val="0"/>
      <w:marTop w:val="0"/>
      <w:marBottom w:val="0"/>
      <w:divBdr>
        <w:top w:val="none" w:sz="0" w:space="0" w:color="auto"/>
        <w:left w:val="none" w:sz="0" w:space="0" w:color="auto"/>
        <w:bottom w:val="none" w:sz="0" w:space="0" w:color="auto"/>
        <w:right w:val="none" w:sz="0" w:space="0" w:color="auto"/>
      </w:divBdr>
    </w:div>
    <w:div w:id="2147119955">
      <w:bodyDiv w:val="1"/>
      <w:marLeft w:val="0"/>
      <w:marRight w:val="0"/>
      <w:marTop w:val="0"/>
      <w:marBottom w:val="0"/>
      <w:divBdr>
        <w:top w:val="none" w:sz="0" w:space="0" w:color="auto"/>
        <w:left w:val="none" w:sz="0" w:space="0" w:color="auto"/>
        <w:bottom w:val="none" w:sz="0" w:space="0" w:color="auto"/>
        <w:right w:val="none" w:sz="0" w:space="0" w:color="auto"/>
      </w:divBdr>
      <w:divsChild>
        <w:div w:id="2071074066">
          <w:marLeft w:val="360"/>
          <w:marRight w:val="0"/>
          <w:marTop w:val="200"/>
          <w:marBottom w:val="0"/>
          <w:divBdr>
            <w:top w:val="none" w:sz="0" w:space="0" w:color="auto"/>
            <w:left w:val="none" w:sz="0" w:space="0" w:color="auto"/>
            <w:bottom w:val="none" w:sz="0" w:space="0" w:color="auto"/>
            <w:right w:val="none" w:sz="0" w:space="0" w:color="auto"/>
          </w:divBdr>
        </w:div>
        <w:div w:id="1502696815">
          <w:marLeft w:val="360"/>
          <w:marRight w:val="0"/>
          <w:marTop w:val="200"/>
          <w:marBottom w:val="0"/>
          <w:divBdr>
            <w:top w:val="none" w:sz="0" w:space="0" w:color="auto"/>
            <w:left w:val="none" w:sz="0" w:space="0" w:color="auto"/>
            <w:bottom w:val="none" w:sz="0" w:space="0" w:color="auto"/>
            <w:right w:val="none" w:sz="0" w:space="0" w:color="auto"/>
          </w:divBdr>
        </w:div>
        <w:div w:id="549419410">
          <w:marLeft w:val="360"/>
          <w:marRight w:val="0"/>
          <w:marTop w:val="200"/>
          <w:marBottom w:val="0"/>
          <w:divBdr>
            <w:top w:val="none" w:sz="0" w:space="0" w:color="auto"/>
            <w:left w:val="none" w:sz="0" w:space="0" w:color="auto"/>
            <w:bottom w:val="none" w:sz="0" w:space="0" w:color="auto"/>
            <w:right w:val="none" w:sz="0" w:space="0" w:color="auto"/>
          </w:divBdr>
        </w:div>
        <w:div w:id="1250041087">
          <w:marLeft w:val="360"/>
          <w:marRight w:val="0"/>
          <w:marTop w:val="200"/>
          <w:marBottom w:val="0"/>
          <w:divBdr>
            <w:top w:val="none" w:sz="0" w:space="0" w:color="auto"/>
            <w:left w:val="none" w:sz="0" w:space="0" w:color="auto"/>
            <w:bottom w:val="none" w:sz="0" w:space="0" w:color="auto"/>
            <w:right w:val="none" w:sz="0" w:space="0" w:color="auto"/>
          </w:divBdr>
        </w:div>
        <w:div w:id="3508841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Admin\Forms\RCH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RCHC Letterhead</Template>
  <TotalTime>13</TotalTime>
  <Pages>4</Pages>
  <Words>1085</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Redwood Community Health Coalition</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Rebecca Munger</dc:creator>
  <cp:lastModifiedBy>Rebecca Munger</cp:lastModifiedBy>
  <cp:revision>5</cp:revision>
  <dcterms:created xsi:type="dcterms:W3CDTF">2016-11-28T17:57:00Z</dcterms:created>
  <dcterms:modified xsi:type="dcterms:W3CDTF">2016-11-30T23:38:00Z</dcterms:modified>
</cp:coreProperties>
</file>